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0B" w:rsidRPr="002D570B" w:rsidRDefault="002D570B" w:rsidP="002D570B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  <w:r w:rsidRPr="002D570B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2D570B" w:rsidRPr="002D570B" w:rsidRDefault="002D570B" w:rsidP="002D570B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  <w:r w:rsidRPr="002D570B">
        <w:rPr>
          <w:rFonts w:ascii="Times New Roman" w:hAnsi="Times New Roman" w:cs="Times New Roman"/>
          <w:sz w:val="24"/>
          <w:szCs w:val="24"/>
          <w:lang w:val="uk-UA"/>
        </w:rPr>
        <w:t>рішенням сесії Фонтанської сільської ради</w:t>
      </w:r>
    </w:p>
    <w:p w:rsidR="002D570B" w:rsidRPr="002D570B" w:rsidRDefault="002D570B" w:rsidP="002D570B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  <w:r w:rsidRPr="002D570B">
        <w:rPr>
          <w:rFonts w:ascii="Times New Roman" w:hAnsi="Times New Roman" w:cs="Times New Roman"/>
          <w:sz w:val="24"/>
          <w:szCs w:val="24"/>
          <w:lang w:val="uk-UA"/>
        </w:rPr>
        <w:t>Одеського району Одеської області</w:t>
      </w:r>
    </w:p>
    <w:p w:rsidR="002D570B" w:rsidRPr="002D570B" w:rsidRDefault="002D570B" w:rsidP="002D570B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  <w:r w:rsidRPr="002D570B">
        <w:rPr>
          <w:rFonts w:ascii="Times New Roman" w:hAnsi="Times New Roman" w:cs="Times New Roman"/>
          <w:sz w:val="24"/>
          <w:szCs w:val="24"/>
          <w:lang w:val="uk-UA"/>
        </w:rPr>
        <w:t>від 01 квітня 2025 року №</w:t>
      </w:r>
      <w:r w:rsidR="0047795F">
        <w:rPr>
          <w:rFonts w:ascii="Times New Roman" w:hAnsi="Times New Roman" w:cs="Times New Roman"/>
          <w:sz w:val="24"/>
          <w:szCs w:val="24"/>
          <w:lang w:val="uk-UA"/>
        </w:rPr>
        <w:t>2852</w:t>
      </w:r>
      <w:r w:rsidRPr="002D570B">
        <w:rPr>
          <w:rFonts w:ascii="Times New Roman" w:hAnsi="Times New Roman" w:cs="Times New Roman"/>
          <w:sz w:val="24"/>
          <w:szCs w:val="24"/>
          <w:lang w:val="uk-UA"/>
        </w:rPr>
        <w:t xml:space="preserve"> - VIII</w:t>
      </w:r>
    </w:p>
    <w:p w:rsidR="003335E3" w:rsidRDefault="003335E3" w:rsidP="00FE6C8A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3335E3" w:rsidRDefault="003335E3" w:rsidP="00FE6C8A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3335E3" w:rsidRDefault="003335E3" w:rsidP="00FE6C8A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3335E3" w:rsidRDefault="003335E3" w:rsidP="002D570B">
      <w:pPr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3335E3" w:rsidRDefault="003335E3" w:rsidP="00FE6C8A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FE6C8A" w:rsidRPr="003335E3" w:rsidRDefault="00FE6C8A" w:rsidP="00FE6C8A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335E3">
        <w:rPr>
          <w:rFonts w:ascii="Times New Roman" w:hAnsi="Times New Roman" w:cs="Times New Roman"/>
          <w:b/>
          <w:sz w:val="40"/>
          <w:szCs w:val="40"/>
          <w:lang w:val="uk-UA"/>
        </w:rPr>
        <w:t>СТАТУТ</w:t>
      </w:r>
    </w:p>
    <w:p w:rsidR="00FE6C8A" w:rsidRPr="003335E3" w:rsidRDefault="00FE6C8A" w:rsidP="00FE6C8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335E3">
        <w:rPr>
          <w:rFonts w:ascii="Times New Roman" w:hAnsi="Times New Roman" w:cs="Times New Roman"/>
          <w:b/>
          <w:sz w:val="40"/>
          <w:szCs w:val="40"/>
          <w:lang w:val="uk-UA"/>
        </w:rPr>
        <w:t>Комунального некомерційного підприємства</w:t>
      </w:r>
    </w:p>
    <w:p w:rsidR="00FE6C8A" w:rsidRPr="003335E3" w:rsidRDefault="002D570B" w:rsidP="00FE6C8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>«</w:t>
      </w:r>
      <w:r w:rsidR="00FE6C8A" w:rsidRPr="003335E3">
        <w:rPr>
          <w:rFonts w:ascii="Times New Roman" w:hAnsi="Times New Roman" w:cs="Times New Roman"/>
          <w:b/>
          <w:sz w:val="40"/>
          <w:szCs w:val="40"/>
          <w:lang w:val="uk-UA"/>
        </w:rPr>
        <w:t>Центр  первинної медико-санітарної допомоги»</w:t>
      </w:r>
    </w:p>
    <w:p w:rsidR="00FE6C8A" w:rsidRPr="003335E3" w:rsidRDefault="00FE6C8A" w:rsidP="00FE6C8A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335E3">
        <w:rPr>
          <w:rFonts w:ascii="Times New Roman" w:hAnsi="Times New Roman" w:cs="Times New Roman"/>
          <w:b/>
          <w:sz w:val="40"/>
          <w:szCs w:val="40"/>
          <w:lang w:val="uk-UA"/>
        </w:rPr>
        <w:t>Фонтанської сільської ради Одеського району Одеської області</w:t>
      </w:r>
    </w:p>
    <w:p w:rsidR="00FE6C8A" w:rsidRPr="003335E3" w:rsidRDefault="00FE6C8A" w:rsidP="00FE6C8A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3335E3">
        <w:rPr>
          <w:rFonts w:ascii="Times New Roman" w:hAnsi="Times New Roman" w:cs="Times New Roman"/>
          <w:b/>
          <w:sz w:val="40"/>
          <w:szCs w:val="40"/>
          <w:lang w:val="uk-UA"/>
        </w:rPr>
        <w:t>(нова редакція)</w:t>
      </w:r>
    </w:p>
    <w:p w:rsidR="00FE6C8A" w:rsidRDefault="00FE6C8A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35E3" w:rsidRDefault="003335E3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35E3" w:rsidRDefault="003335E3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35E3" w:rsidRDefault="003335E3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35E3" w:rsidRDefault="003335E3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35E3" w:rsidRDefault="003335E3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35E3" w:rsidRDefault="003335E3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35E3" w:rsidRDefault="003335E3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35E3" w:rsidRDefault="003335E3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70B" w:rsidRPr="002D570B" w:rsidRDefault="002D570B" w:rsidP="00FE6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D570B" w:rsidRPr="002D570B" w:rsidRDefault="002D570B" w:rsidP="002D570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D570B">
        <w:rPr>
          <w:rFonts w:ascii="Times New Roman" w:hAnsi="Times New Roman" w:cs="Times New Roman"/>
          <w:b/>
          <w:bCs/>
          <w:sz w:val="28"/>
          <w:szCs w:val="28"/>
          <w:lang w:val="uk-UA"/>
        </w:rPr>
        <w:t>с. Фонтанка 2025 рік</w:t>
      </w:r>
    </w:p>
    <w:p w:rsidR="00C90D17" w:rsidRDefault="00C90D17" w:rsidP="00C90D17">
      <w:pPr>
        <w:tabs>
          <w:tab w:val="left" w:pos="259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0D1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1.</w:t>
      </w:r>
      <w:r w:rsidR="00FE6C8A" w:rsidRPr="00C90D17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8A7C74" w:rsidRDefault="00C90D17" w:rsidP="00C90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 Комунал</w:t>
      </w:r>
      <w:r w:rsidR="00C93105">
        <w:rPr>
          <w:rFonts w:ascii="Times New Roman" w:hAnsi="Times New Roman" w:cs="Times New Roman"/>
          <w:sz w:val="28"/>
          <w:szCs w:val="28"/>
          <w:lang w:val="uk-UA"/>
        </w:rPr>
        <w:t>ьне некомерційне підприємство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Центр первинної медико-санітарної допомоги» Фонтанської сільської ради Одеського району Одеської області (надалі </w:t>
      </w:r>
      <w:r w:rsidR="002D570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Підприємство) є закладом охорони здоров’я – комунальним унітарним некомерційним  підприємством, що надає медичну допомогу населенню, що постійно проживає (перебуває) на території Фонтанської сільської територіальної громади, в порядку на умовах, встановлених законодавством України та цим Статутом, а також вживає заходів із профілактики захворювань населення та підтримання громадського здоров’я.</w:t>
      </w:r>
    </w:p>
    <w:p w:rsidR="00E937C5" w:rsidRDefault="00E937C5" w:rsidP="00C90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Підприємство створене за рішенням Фонтанської сільської ради Одеського району Одеської області.</w:t>
      </w:r>
    </w:p>
    <w:p w:rsidR="00E937C5" w:rsidRDefault="00E937C5" w:rsidP="00C90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1.3.Підприємство створене на базі </w:t>
      </w:r>
      <w:r w:rsidR="008D4A26">
        <w:rPr>
          <w:rFonts w:ascii="Times New Roman" w:hAnsi="Times New Roman" w:cs="Times New Roman"/>
          <w:sz w:val="28"/>
          <w:szCs w:val="28"/>
          <w:lang w:val="uk-UA"/>
        </w:rPr>
        <w:t>майна Фонтанської сільської територіальної громади.</w:t>
      </w:r>
    </w:p>
    <w:p w:rsidR="008D4A26" w:rsidRDefault="008D4A26" w:rsidP="00C90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1.4.Засновником, власником, органом управління майном Підприємства є Фонтанська сільська територіальна громада в особі Фонтанської сільської ради</w:t>
      </w:r>
      <w:r w:rsidR="00987735">
        <w:rPr>
          <w:rFonts w:ascii="Times New Roman" w:hAnsi="Times New Roman" w:cs="Times New Roman"/>
          <w:sz w:val="28"/>
          <w:szCs w:val="28"/>
          <w:lang w:val="uk-UA"/>
        </w:rPr>
        <w:t xml:space="preserve"> Одеського району Одеської області (надалі – Засновник). Підприємство є </w:t>
      </w:r>
      <w:r w:rsidR="00407A69">
        <w:rPr>
          <w:rFonts w:ascii="Times New Roman" w:hAnsi="Times New Roman" w:cs="Times New Roman"/>
          <w:sz w:val="28"/>
          <w:szCs w:val="28"/>
          <w:lang w:val="uk-UA"/>
        </w:rPr>
        <w:t>підпорядкованим</w:t>
      </w:r>
      <w:r w:rsidR="00987735">
        <w:rPr>
          <w:rFonts w:ascii="Times New Roman" w:hAnsi="Times New Roman" w:cs="Times New Roman"/>
          <w:sz w:val="28"/>
          <w:szCs w:val="28"/>
          <w:lang w:val="uk-UA"/>
        </w:rPr>
        <w:t xml:space="preserve">, підзвітним </w:t>
      </w:r>
      <w:r w:rsidR="00407A69" w:rsidRPr="003335E3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r w:rsidR="00407A69" w:rsidRPr="003335E3">
        <w:rPr>
          <w:rFonts w:ascii="Times New Roman" w:hAnsi="Times New Roman" w:cs="Times New Roman"/>
          <w:sz w:val="28"/>
          <w:szCs w:val="28"/>
          <w:lang w:val="ru-RU"/>
        </w:rPr>
        <w:t>підконтрольним</w:t>
      </w:r>
      <w:proofErr w:type="spellEnd"/>
      <w:r w:rsidR="002D57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07A69">
        <w:rPr>
          <w:rFonts w:ascii="Times New Roman" w:hAnsi="Times New Roman" w:cs="Times New Roman"/>
          <w:sz w:val="28"/>
          <w:szCs w:val="28"/>
          <w:lang w:val="uk-UA"/>
        </w:rPr>
        <w:t>Засновнику.</w:t>
      </w:r>
    </w:p>
    <w:p w:rsidR="00407A69" w:rsidRDefault="00407A69" w:rsidP="00C90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Місцезнаходження Засновника:67571, Одеська область, Одеський район, село Фонтанка, вулиця Степна, будинок 4 (КОД ЄДДРПОУ 04379746)</w:t>
      </w:r>
    </w:p>
    <w:p w:rsidR="00407A69" w:rsidRDefault="00407A69" w:rsidP="00C90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 Підприємство здійснює господарську некомерційну діяльність, спрямовану на досягнення соціальних та інших результатів без мети одержання прибутків.</w:t>
      </w:r>
    </w:p>
    <w:p w:rsidR="00407A69" w:rsidRDefault="00407A69" w:rsidP="00C90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 Забороняється розподіл отриманих доходів ( прибутків Підприємства або їх частини серед засновників (учасників), працівників комунального некомерційного підприємства ( крім оплати  їхньої праці, нарахування єдиного соціального внеску), членів органів управління та інших пов’язаних з ними осіб.</w:t>
      </w:r>
    </w:p>
    <w:p w:rsidR="00407A69" w:rsidRDefault="00407A69" w:rsidP="00C90D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1.7. Не вважається розподілом доходів Підприємства, в розумінні п.1.6 Статуту, використання Підприємством власних доходів (прибутків) виключно для фінансування видатків на утримання такої неприбуткової організації, реалізації мети (цілей, завдань) та напрямів діяльності, визначених Статутом.</w:t>
      </w:r>
    </w:p>
    <w:p w:rsidR="00162DA7" w:rsidRDefault="00407A69" w:rsidP="00C93105">
      <w:pPr>
        <w:pStyle w:val="a4"/>
        <w:tabs>
          <w:tab w:val="left" w:pos="1213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162DA7">
        <w:rPr>
          <w:rFonts w:ascii="Times New Roman" w:hAnsi="Times New Roman" w:cs="Times New Roman"/>
          <w:sz w:val="28"/>
          <w:szCs w:val="28"/>
          <w:lang w:val="uk-UA"/>
        </w:rPr>
        <w:t xml:space="preserve">1.8 Підприємство 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у своїй діяльності керується Конституцією України. </w:t>
      </w:r>
      <w:r w:rsid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Г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осподарським </w:t>
      </w:r>
      <w:r w:rsid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та Цивільним кодексами У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країни, законами України, 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постановами 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Верховної Ради України, актами Президента України </w:t>
      </w:r>
      <w:r w:rsid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та Кабінету Міністрів У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країни, загальнообов'язковими для всіх закладів охорони здоров’я </w:t>
      </w:r>
      <w:r w:rsid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наказами т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а інструкціями Міністерства охорони здоров’я України, загальнообов'язковими нормативними актами інших центральних органів виконавчої влади, відповідними рішеннями місцевих органів виконавчої влади і органів місцевого самоврядування, відповідними рішеннями Фо</w:t>
      </w:r>
      <w:r w:rsid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нтанської</w:t>
      </w:r>
      <w:r w:rsidR="002D570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сільської ради</w:t>
      </w:r>
      <w:r w:rsid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та</w:t>
      </w:r>
      <w:r w:rsidR="00162DA7"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цим Статутом</w:t>
      </w:r>
      <w:r w:rsid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162DA7" w:rsidRPr="00162DA7" w:rsidRDefault="00162DA7" w:rsidP="00162DA7">
      <w:pPr>
        <w:pStyle w:val="a4"/>
        <w:tabs>
          <w:tab w:val="left" w:pos="1213"/>
        </w:tabs>
        <w:spacing w:line="240" w:lineRule="auto"/>
        <w:ind w:firstLine="4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2DA7" w:rsidRPr="00C93105" w:rsidRDefault="00162DA7" w:rsidP="00162DA7">
      <w:pPr>
        <w:pStyle w:val="a4"/>
        <w:tabs>
          <w:tab w:val="left" w:pos="3265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2.</w:t>
      </w:r>
      <w:r w:rsidR="00C93105"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Найменування та місцезнаходження</w:t>
      </w:r>
    </w:p>
    <w:p w:rsidR="00162DA7" w:rsidRPr="00162DA7" w:rsidRDefault="00162DA7" w:rsidP="003335E3">
      <w:pPr>
        <w:pStyle w:val="a4"/>
        <w:tabs>
          <w:tab w:val="left" w:pos="3265"/>
        </w:tabs>
        <w:spacing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2.1.</w:t>
      </w:r>
      <w:r w:rsidRPr="00162DA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Найменування:</w:t>
      </w:r>
    </w:p>
    <w:p w:rsidR="00162DA7" w:rsidRPr="00162DA7" w:rsidRDefault="00162DA7" w:rsidP="003335E3">
      <w:pPr>
        <w:widowControl w:val="0"/>
        <w:tabs>
          <w:tab w:val="left" w:pos="168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2.1.1.</w:t>
      </w: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Повне найменування Підприємства - Комуна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л</w:t>
      </w:r>
      <w:r w:rsid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ьне некомерційне підприємство «</w:t>
      </w: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Центр первинної медико-сані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тарної допомоги» Фонтанської</w:t>
      </w:r>
      <w:r w:rsid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сільської ради Одеського району Одеської облас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ті.</w:t>
      </w:r>
    </w:p>
    <w:p w:rsidR="00162DA7" w:rsidRPr="00162DA7" w:rsidRDefault="00162DA7" w:rsidP="003335E3">
      <w:pPr>
        <w:pStyle w:val="a5"/>
        <w:widowControl w:val="0"/>
        <w:numPr>
          <w:ilvl w:val="2"/>
          <w:numId w:val="3"/>
        </w:numPr>
        <w:tabs>
          <w:tab w:val="left" w:pos="1684"/>
        </w:tabs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Скорочене найменування Підприємства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- </w:t>
      </w: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К</w:t>
      </w:r>
      <w:r w:rsid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НП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«ЦПМСД» Фонтанської</w:t>
      </w: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сільської ради Оде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ського району Одеської області.</w:t>
      </w:r>
    </w:p>
    <w:p w:rsidR="00162DA7" w:rsidRPr="00162DA7" w:rsidRDefault="00162DA7" w:rsidP="003335E3">
      <w:pPr>
        <w:pStyle w:val="a5"/>
        <w:widowControl w:val="0"/>
        <w:numPr>
          <w:ilvl w:val="1"/>
          <w:numId w:val="3"/>
        </w:numPr>
        <w:tabs>
          <w:tab w:val="left" w:pos="1395"/>
        </w:tabs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Місцезнаходження Підпри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ємства: 67571, Одеська область, </w:t>
      </w: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Одеський район, </w:t>
      </w:r>
      <w:r w:rsidRPr="00162DA7"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 xml:space="preserve">село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 xml:space="preserve">Фонтанка,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>вул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>.</w:t>
      </w:r>
      <w:r w:rsidR="002D570B"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 xml:space="preserve">Центральна,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>будинок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 xml:space="preserve"> №42.</w:t>
      </w:r>
    </w:p>
    <w:p w:rsidR="00162DA7" w:rsidRPr="00916DEF" w:rsidRDefault="00162DA7" w:rsidP="00916DEF">
      <w:pPr>
        <w:pStyle w:val="a5"/>
        <w:widowControl w:val="0"/>
        <w:tabs>
          <w:tab w:val="left" w:pos="1395"/>
        </w:tabs>
        <w:spacing w:after="0" w:line="18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p w:rsidR="00916DEF" w:rsidRDefault="00916DEF" w:rsidP="00916DEF">
      <w:pPr>
        <w:tabs>
          <w:tab w:val="left" w:pos="19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DEF">
        <w:rPr>
          <w:rFonts w:ascii="Times New Roman" w:hAnsi="Times New Roman" w:cs="Times New Roman"/>
          <w:b/>
          <w:sz w:val="28"/>
          <w:szCs w:val="28"/>
          <w:lang w:val="uk-UA"/>
        </w:rPr>
        <w:t>3.Мета та предмет діяльності</w:t>
      </w:r>
    </w:p>
    <w:p w:rsidR="00407A69" w:rsidRDefault="00916DEF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 Основною метою створення Підприємства є надання первинної медичної допомоги та здійснення управління медичним обслуговуванням населення, що постійно проживає ( перебуває) на території населених пунктів Фонтанської сільської територіальної громади, але не обмежуючись вказаними населеними пунктами, а також вжиття заходів з профілактики захворювань населення та підтримки громадського здоров’я. </w:t>
      </w:r>
    </w:p>
    <w:p w:rsidR="00916DEF" w:rsidRDefault="00916DEF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Відповідно до поставленої мети предметом діяльності Підприємства є:</w:t>
      </w:r>
    </w:p>
    <w:p w:rsidR="00916DEF" w:rsidRDefault="00916DEF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медична практика з надання первинної та інших видів медичної допомоги населенню;</w:t>
      </w:r>
    </w:p>
    <w:p w:rsidR="00916DEF" w:rsidRDefault="00916DEF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забезпечення права громадян на вільний вибір лікаря з надання первинної медичної допомоги у визначеному законодавством порядку;</w:t>
      </w:r>
    </w:p>
    <w:p w:rsidR="00916DEF" w:rsidRDefault="00916DEF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організація надання первинної, вторинної (амбулаторної) медичної допомоги у визначеному законодавством порядку, в тому числі надання невідкладної медичної допомоги в разі гострого фізичного чи психічного здоров’я пацієнтам, які не потребують екстреної, вторинної (спеціалізованої) або третинної (високоспеціалізованої ) медичної допомоги;</w:t>
      </w:r>
    </w:p>
    <w:p w:rsidR="00916DEF" w:rsidRDefault="00916DEF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77BDB">
        <w:rPr>
          <w:rFonts w:ascii="Times New Roman" w:hAnsi="Times New Roman" w:cs="Times New Roman"/>
          <w:sz w:val="28"/>
          <w:szCs w:val="28"/>
          <w:lang w:val="uk-UA"/>
        </w:rPr>
        <w:t>проведення профілактичних щеплень;</w:t>
      </w:r>
    </w:p>
    <w:p w:rsidR="00D77BDB" w:rsidRDefault="00D77BDB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планування, організація, участь та контроль за проведенням профілактичних оглядів та диспансеризації населення, здійснення профілактичних заходів, у тому числі безперервне відстеження стану здоров’я  пацієнта з метою своєчасної профілактики, діагностики та забезпечення лікування хвороб, травм, отруєнь, патологічних, фізіологічних (під час вагітності) станів з урахуванням особливостей стану здоров’я пацієнта;</w:t>
      </w:r>
    </w:p>
    <w:p w:rsidR="00D77BDB" w:rsidRDefault="00D77BDB" w:rsidP="003335E3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організація відбору та спрямування хворих на консультацію та лікування до закладів охорони здоров’я  та установ, що надають вторинну (спеціалізовану)  та третинну  (високоспеціалізовану) медичну</w:t>
      </w:r>
      <w:r w:rsidR="004A2920">
        <w:rPr>
          <w:rFonts w:ascii="Times New Roman" w:hAnsi="Times New Roman" w:cs="Times New Roman"/>
          <w:sz w:val="28"/>
          <w:szCs w:val="28"/>
          <w:lang w:val="uk-UA"/>
        </w:rPr>
        <w:t xml:space="preserve"> допомогу, а також відбору хворих на санітарно-курортне 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лікування </w:t>
      </w:r>
      <w:r w:rsidR="004A292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 xml:space="preserve">а 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реабілітацію 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 xml:space="preserve">у 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визначеному</w:t>
      </w:r>
      <w:r w:rsidR="004A292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законодавством порядку;</w:t>
      </w:r>
    </w:p>
    <w:p w:rsidR="00D77BDB" w:rsidRDefault="004A2920" w:rsidP="003335E3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забезпечення дотримання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міжнародних принципів доказової медицини та  г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алузевих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стандартів у сфері охорони здоров’я;</w:t>
      </w:r>
    </w:p>
    <w:p w:rsidR="004A2920" w:rsidRDefault="004A2920" w:rsidP="003335E3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упровадження нових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форм та методів профілактики,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діагностики, лікування та реабілітації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захворювань та станів:</w:t>
      </w:r>
    </w:p>
    <w:p w:rsidR="004A2920" w:rsidRDefault="004A2920" w:rsidP="003335E3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проведення експертизи тимчасової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непрацездатності та контролю за видачею листків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непрацездатності;</w:t>
      </w:r>
    </w:p>
    <w:p w:rsidR="00D77BDB" w:rsidRPr="003335E3" w:rsidRDefault="004A2920" w:rsidP="003335E3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направлення </w:t>
      </w:r>
      <w:r w:rsidR="003335E3"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 xml:space="preserve">на </w:t>
      </w:r>
      <w:r w:rsidR="003335E3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мед</w:t>
      </w:r>
      <w:r w:rsidR="00D77BD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ико-</w:t>
      </w:r>
      <w:r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соціальну</w:t>
      </w:r>
      <w:r w:rsidR="003335E3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експертизу</w:t>
      </w:r>
      <w:r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 xml:space="preserve"> осіб зі стійкою втратою працездатності</w:t>
      </w:r>
      <w:r w:rsidR="00D77BD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;</w:t>
      </w:r>
    </w:p>
    <w:p w:rsidR="004A2920" w:rsidRDefault="004A2920" w:rsidP="003335E3">
      <w:pPr>
        <w:widowControl w:val="0"/>
        <w:tabs>
          <w:tab w:val="left" w:pos="1545"/>
          <w:tab w:val="left" w:pos="204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- участь у</w:t>
      </w:r>
      <w:r w:rsidR="00D77BD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проведенні інформаційної </w:t>
      </w:r>
      <w:r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D77BD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</w:t>
      </w:r>
      <w:proofErr w:type="spellStart"/>
      <w:r w:rsidR="00D77BD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освітньо-роз'яснювальної</w:t>
      </w:r>
      <w:proofErr w:type="spellEnd"/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роботи сере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д населення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щодо формування здорового способу життя;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ab/>
      </w:r>
    </w:p>
    <w:p w:rsidR="00D77BDB" w:rsidRDefault="004A2920" w:rsidP="003335E3">
      <w:pPr>
        <w:widowControl w:val="0"/>
        <w:tabs>
          <w:tab w:val="left" w:pos="1545"/>
          <w:tab w:val="left" w:pos="204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участь у державних та регіональних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програмах щодо організації пільгового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без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печення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лікарськими засобами населення у визначеному законодавством порядку та відповідно до фінансового бюджетного забезпечення галузі охорони здоров'я;</w:t>
      </w:r>
    </w:p>
    <w:p w:rsidR="00D77BDB" w:rsidRDefault="004A2920" w:rsidP="003335E3">
      <w:pPr>
        <w:widowControl w:val="0"/>
        <w:tabs>
          <w:tab w:val="left" w:pos="1545"/>
          <w:tab w:val="left" w:pos="204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-  у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часть у державних та регіональних програмах щодо </w:t>
      </w:r>
      <w:proofErr w:type="spellStart"/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скринінгових</w:t>
      </w:r>
      <w:proofErr w:type="spellEnd"/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обстеже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нь, профілактики, діагностики 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лікування окремих захворювань у порядку визна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ченому відповідними програмами 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зако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одавс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вом;</w:t>
      </w:r>
    </w:p>
    <w:p w:rsidR="00D77BDB" w:rsidRDefault="004A2920" w:rsidP="003335E3">
      <w:pPr>
        <w:widowControl w:val="0"/>
        <w:tabs>
          <w:tab w:val="left" w:pos="1545"/>
          <w:tab w:val="left" w:pos="204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- у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час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ть у визначенні проблемних питань н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адання медичної допомо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 xml:space="preserve">и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>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шляхів їх вирішення;</w:t>
      </w:r>
    </w:p>
    <w:p w:rsidR="00D77BDB" w:rsidRDefault="004A2920" w:rsidP="003335E3">
      <w:pPr>
        <w:widowControl w:val="0"/>
        <w:tabs>
          <w:tab w:val="left" w:pos="1545"/>
          <w:tab w:val="left" w:pos="204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участь у вітчизняних та міжнародних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грантових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конкурсах;</w:t>
      </w:r>
    </w:p>
    <w:p w:rsidR="00D77BDB" w:rsidRDefault="004A2920" w:rsidP="003335E3">
      <w:pPr>
        <w:widowControl w:val="0"/>
        <w:tabs>
          <w:tab w:val="left" w:pos="1545"/>
          <w:tab w:val="left" w:pos="204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надання рекомендацій органам місцевого самоврядування щодо розробки планів розвитку первинної медичної допомоги Фо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нтанської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сільської територіальної громади;</w:t>
      </w:r>
    </w:p>
    <w:p w:rsidR="00D77BDB" w:rsidRDefault="004A2920" w:rsidP="003335E3">
      <w:pPr>
        <w:widowControl w:val="0"/>
        <w:tabs>
          <w:tab w:val="left" w:pos="1545"/>
          <w:tab w:val="left" w:pos="204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медична практика;</w:t>
      </w:r>
    </w:p>
    <w:p w:rsidR="00D77BDB" w:rsidRDefault="004A2920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визначення потреби структурних підрозділів Підприємства та населення у лікарських засобах, виробах медичного призначення, медичному обладнанні та транспортних засобах для забезпечення населення доступною, своєчасною та якісною медичною допомогою;</w:t>
      </w:r>
    </w:p>
    <w:p w:rsidR="00D77BDB" w:rsidRDefault="004A2920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моніторинг забезпечення та раціональне використання лікарських засобів, виробів медичного призначення, медичного обладнання та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ра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нспортних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засобів;</w:t>
      </w:r>
    </w:p>
    <w:p w:rsidR="00D77BDB" w:rsidRDefault="004A2920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A75DF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забезпечення підготовки, перепідготовки 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підвищення кваліфікації працівниківПідприємства;</w:t>
      </w:r>
    </w:p>
    <w:p w:rsidR="00D77BDB" w:rsidRDefault="00A75DFB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зберігання, перевезення, придбання, пересилання, відпуск, використання, знищеннянаркотичних засобів, психотропних речовин, їх аналогів та прекурсорів, замісників їх аналогів, отруйних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сильнодіючих речовин (засобів) згідно з вимогами чинного законодавства України;</w:t>
      </w:r>
    </w:p>
    <w:p w:rsidR="00D77BDB" w:rsidRDefault="00A75DFB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залучення медичних працівників для надання первинної медико-санітарної допомоги, в тому числі залучення лікарів, що працюють як фізичні особи - підприємці за цивільно-правовими договорами, підтримка професійного розвитку медичних праців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ників для надання якісних послуг;</w:t>
      </w:r>
    </w:p>
    <w:p w:rsidR="00D77BDB" w:rsidRDefault="00A75DFB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закупівля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, зберігання та використання ресурсів, необхідних для надання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медичних послуг,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зокрема лікарських засобів (у т.ч. наркотичних засобів та прекурсор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ів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), обладнання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інвентарю у відповідності д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 вимог чинного законодавства України;</w:t>
      </w:r>
    </w:p>
    <w:p w:rsidR="00D77BDB" w:rsidRDefault="00A75DFB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координація діяльності лікарів із надання первинної, вторинної (амбулаторної) медично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ї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допомоги з іншими суб'єктами надання мед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ичної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допомоги, зо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крема закладами вторинної т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третинно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ї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медичної допомоги, санаторіїв, а також з іншими службами, що опікуються добробутом населення, зокрема соціальн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служба, та правоохоронними органами;</w:t>
      </w:r>
    </w:p>
    <w:p w:rsidR="00D77BDB" w:rsidRDefault="00A75DFB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надання платних послуг із медичного обслуговування населення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відповідно до чинного законодавства України;</w:t>
      </w:r>
    </w:p>
    <w:p w:rsidR="00D77BDB" w:rsidRDefault="00A75DFB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- надання елементів паліативної допомоги пацієнтам на останніх стадіях перебігу невиліковних захворювань, синдрому хронічного болю, яка включає комплекс заходів, спрямованих на полегшення фізичних та емоційних страждань пацієнтів, моральну п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ідтримку ч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ленів їх сімей;</w:t>
      </w:r>
    </w:p>
    <w:p w:rsidR="00A75DFB" w:rsidRDefault="00A75DFB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надання будь-яких послуг іншим су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б’єктам господарювання, що надають первинну медичну допомогу на території Фонтанської сільської територіальної громади;</w:t>
      </w:r>
    </w:p>
    <w:p w:rsidR="00D41CDC" w:rsidRDefault="00A75DFB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-</w:t>
      </w:r>
      <w:r w:rsidR="00D41CDC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організація та проведення з’їздів, конгресів, симпозіумів, науково-практичних конференцій, наукових форумів, круг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лих столів, семінарів</w:t>
      </w:r>
      <w:r w:rsidR="00D41CDC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тощо;</w:t>
      </w:r>
    </w:p>
    <w:p w:rsidR="00D41CDC" w:rsidRDefault="00D41CDC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ор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ганізація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медичного страхування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медичних працівників на випадок захворювання на інфекційні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хвороби при викона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нні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службових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обов’язків;</w:t>
      </w:r>
    </w:p>
    <w:p w:rsidR="00D77BDB" w:rsidRPr="00D77BDB" w:rsidRDefault="00D41CDC" w:rsidP="003335E3">
      <w:pPr>
        <w:widowControl w:val="0"/>
        <w:tabs>
          <w:tab w:val="left" w:pos="154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- 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інші функції,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щ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о випливають із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покладених на Підприємство завдань.</w:t>
      </w:r>
    </w:p>
    <w:p w:rsidR="00D77BDB" w:rsidRPr="00D77BDB" w:rsidRDefault="00D77BDB" w:rsidP="003335E3">
      <w:pPr>
        <w:widowControl w:val="0"/>
        <w:spacing w:after="0" w:line="240" w:lineRule="auto"/>
        <w:ind w:left="340" w:firstLine="82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3.3 Підприємство може бути клінічною </w:t>
      </w:r>
      <w:r w:rsidR="00D41CDC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базою вищих медичних навчальних закладів усіх рівнів акредитації 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та закладів післяд</w:t>
      </w:r>
      <w:r w:rsidR="00D41CDC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ипло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мної освіти.</w:t>
      </w:r>
    </w:p>
    <w:p w:rsidR="00D41CDC" w:rsidRDefault="00D41CDC" w:rsidP="00D77BDB">
      <w:pPr>
        <w:widowControl w:val="0"/>
        <w:spacing w:after="0" w:line="180" w:lineRule="auto"/>
        <w:ind w:firstLine="340"/>
        <w:jc w:val="both"/>
        <w:rPr>
          <w:rFonts w:ascii="Times New Roman" w:eastAsia="Arial" w:hAnsi="Times New Roman" w:cs="Times New Roman"/>
          <w:color w:val="000000"/>
          <w:sz w:val="28"/>
          <w:szCs w:val="28"/>
          <w:vertAlign w:val="subscript"/>
          <w:lang w:val="uk-UA" w:eastAsia="uk-UA" w:bidi="uk-UA"/>
        </w:rPr>
      </w:pPr>
    </w:p>
    <w:p w:rsidR="00C93105" w:rsidRDefault="00C93105" w:rsidP="00D41CDC">
      <w:pPr>
        <w:widowControl w:val="0"/>
        <w:spacing w:after="0" w:line="18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</w:p>
    <w:p w:rsidR="002D570B" w:rsidRPr="002D570B" w:rsidRDefault="00C93105" w:rsidP="002D570B">
      <w:pPr>
        <w:widowControl w:val="0"/>
        <w:spacing w:after="0" w:line="18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C93105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4.Правовий статус</w:t>
      </w:r>
    </w:p>
    <w:p w:rsidR="00D41CDC" w:rsidRPr="00E87234" w:rsidRDefault="00D41CDC" w:rsidP="00E87234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4.1.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Підприємство є юридичною осо</w:t>
      </w:r>
      <w:r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бою публічного права. Права та обов’язки юридичної особи Підприєм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ство набуває з дня </w:t>
      </w:r>
      <w:r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й</w:t>
      </w:r>
      <w:r w:rsidR="00D77BDB"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ого державної реєстр</w:t>
      </w:r>
      <w:r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ації.</w:t>
      </w:r>
    </w:p>
    <w:p w:rsidR="00D77BDB" w:rsidRPr="00E87234" w:rsidRDefault="00D77BDB" w:rsidP="00E87234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4</w:t>
      </w:r>
      <w:r w:rsidR="00D41CDC"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2 Підприємство користується </w:t>
      </w:r>
      <w:r w:rsidR="00D41CDC"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закріпленим за ним майном, що є власністю Фонтанської сільської територіальної громади </w:t>
      </w:r>
      <w:r w:rsidRPr="00D77BD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на праві оперативно</w:t>
      </w:r>
      <w:r w:rsidR="00D41CDC"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го управління.</w:t>
      </w:r>
    </w:p>
    <w:p w:rsidR="003A0B21" w:rsidRPr="00E87234" w:rsidRDefault="003A0B21" w:rsidP="00E87234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4.3. Підприємство здійснює некомерційну господарську діяльність, організовує свою діяльність відповідно до фінансового плану, затвердженого Засновником, самостійно організовує виробництво продукції (робіт, послуг) і реалізує її за цінами (тарифами), що визначається в порядку, встановленому законодавством. </w:t>
      </w:r>
    </w:p>
    <w:p w:rsidR="003A0B21" w:rsidRPr="00E87234" w:rsidRDefault="003A0B21" w:rsidP="00E87234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4.4. Збитки, завдані Підприємству 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суду.</w:t>
      </w:r>
    </w:p>
    <w:p w:rsidR="003A0B21" w:rsidRPr="00E87234" w:rsidRDefault="003A0B21" w:rsidP="00E8723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23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4.5. Для здійснення господарської некомерційної діяльності  </w:t>
      </w: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Підприємство </w:t>
      </w: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залучає і використовує матеріально-технічні, фінансові, трудові та інші види ресурсів, використання яких не заборонено законодавством.</w:t>
      </w:r>
    </w:p>
    <w:p w:rsidR="003A0B21" w:rsidRPr="00E87234" w:rsidRDefault="003A0B21" w:rsidP="00E87234">
      <w:pPr>
        <w:pStyle w:val="a4"/>
        <w:numPr>
          <w:ilvl w:val="1"/>
          <w:numId w:val="7"/>
        </w:numPr>
        <w:tabs>
          <w:tab w:val="left" w:pos="1195"/>
        </w:tabs>
        <w:spacing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Підприємство має самостійний баланс, рахунки в Державному казначействі України, установах банків, круглу печатку зісвоїм найменуванням, штампи, а також бланки з власними реквізитами.</w:t>
      </w:r>
    </w:p>
    <w:p w:rsidR="003A0B21" w:rsidRPr="00E87234" w:rsidRDefault="00E87234" w:rsidP="00E87234">
      <w:pPr>
        <w:pStyle w:val="a4"/>
        <w:numPr>
          <w:ilvl w:val="1"/>
          <w:numId w:val="7"/>
        </w:numPr>
        <w:tabs>
          <w:tab w:val="left" w:pos="1191"/>
        </w:tabs>
        <w:spacing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Підприємст</w:t>
      </w:r>
      <w:r w:rsidR="003A0B21"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во має право укладати угоди</w:t>
      </w: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(договори), набувати майнових та особистих не</w:t>
      </w:r>
      <w:r w:rsidR="003A0B21"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майнових </w:t>
      </w:r>
      <w:r w:rsidRPr="00E87234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п</w:t>
      </w:r>
      <w:r w:rsidR="003A0B21" w:rsidRPr="00E87234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рав, </w:t>
      </w:r>
      <w:r w:rsidRPr="00E87234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нести </w:t>
      </w:r>
      <w:proofErr w:type="spellStart"/>
      <w:r w:rsidRPr="00E87234">
        <w:rPr>
          <w:rFonts w:ascii="Times New Roman" w:hAnsi="Times New Roman" w:cs="Times New Roman"/>
          <w:color w:val="000000"/>
          <w:sz w:val="28"/>
          <w:szCs w:val="28"/>
          <w:lang w:val="ru-RU" w:eastAsia="ru-RU" w:bidi="ru-RU"/>
        </w:rPr>
        <w:t>обов'язки</w:t>
      </w:r>
      <w:proofErr w:type="spellEnd"/>
      <w:r w:rsidR="003A0B21"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, бути особою, яка бере участь у справі, що розглядається в судах України, міжнародних та третейських судах.</w:t>
      </w:r>
    </w:p>
    <w:p w:rsidR="003A0B21" w:rsidRPr="00E41D2D" w:rsidRDefault="003A0B21" w:rsidP="00E87234">
      <w:pPr>
        <w:pStyle w:val="a4"/>
        <w:numPr>
          <w:ilvl w:val="1"/>
          <w:numId w:val="7"/>
        </w:numPr>
        <w:tabs>
          <w:tab w:val="left" w:pos="1191"/>
        </w:tabs>
        <w:spacing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1D2D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Підприємство визначає свою організаційну структуру, встановлює чисельність працівників, штатний розпис та подає їх на погодження </w:t>
      </w:r>
      <w:proofErr w:type="spellStart"/>
      <w:r w:rsidRPr="00E41D2D">
        <w:rPr>
          <w:rFonts w:ascii="Times New Roman" w:hAnsi="Times New Roman" w:cs="Times New Roman"/>
          <w:sz w:val="28"/>
          <w:szCs w:val="28"/>
          <w:lang w:val="uk-UA" w:eastAsia="uk-UA" w:bidi="uk-UA"/>
        </w:rPr>
        <w:t>Фонтанському</w:t>
      </w:r>
      <w:proofErr w:type="spellEnd"/>
      <w:r w:rsidRPr="00E41D2D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 сільському голові</w:t>
      </w:r>
    </w:p>
    <w:p w:rsidR="003A0B21" w:rsidRPr="00E87234" w:rsidRDefault="003A0B21" w:rsidP="00E87234">
      <w:pPr>
        <w:pStyle w:val="a4"/>
        <w:numPr>
          <w:ilvl w:val="1"/>
          <w:numId w:val="7"/>
        </w:numPr>
        <w:tabs>
          <w:tab w:val="left" w:pos="1191"/>
        </w:tabs>
        <w:spacing w:line="240" w:lineRule="auto"/>
        <w:ind w:firstLine="8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Підприємство надає медичні послуги на підставі ліцензії на медичну практику. Підприємство має право здійснювати </w:t>
      </w: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лише </w:t>
      </w:r>
      <w:r w:rsidR="00E87234"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ті види медичної п</w:t>
      </w: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рак</w:t>
      </w:r>
      <w:r w:rsidR="00E87234"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тики, які дозволені орг</w:t>
      </w:r>
      <w:r w:rsidRPr="00E87234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аном ліцензування при видачі ліцензії на медичну практику.</w:t>
      </w:r>
    </w:p>
    <w:p w:rsidR="00E87234" w:rsidRDefault="00E87234" w:rsidP="003A0B21">
      <w:pPr>
        <w:pStyle w:val="Heading10"/>
        <w:keepNext/>
        <w:keepLines/>
        <w:spacing w:after="40" w:line="240" w:lineRule="auto"/>
        <w:ind w:left="0"/>
        <w:jc w:val="center"/>
        <w:rPr>
          <w:color w:val="000000"/>
          <w:lang w:val="uk-UA" w:eastAsia="uk-UA" w:bidi="uk-UA"/>
        </w:rPr>
      </w:pPr>
      <w:bookmarkStart w:id="0" w:name="bookmark0"/>
    </w:p>
    <w:p w:rsidR="00C93105" w:rsidRPr="002D570B" w:rsidRDefault="00BF2796" w:rsidP="002D570B">
      <w:pPr>
        <w:pStyle w:val="Heading10"/>
        <w:keepNext/>
        <w:keepLines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 w:bidi="ru-RU"/>
        </w:rPr>
      </w:pPr>
      <w:r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5. </w:t>
      </w:r>
      <w:r w:rsidR="00C93105"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Статутний капітал</w:t>
      </w:r>
      <w:r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.</w:t>
      </w:r>
      <w:r w:rsidR="002D570B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 </w:t>
      </w:r>
      <w:r w:rsidR="003A0B21"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ru-RU" w:bidi="ru-RU"/>
        </w:rPr>
        <w:t>М</w:t>
      </w:r>
      <w:r w:rsidR="00C93105"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ru-RU" w:bidi="ru-RU"/>
        </w:rPr>
        <w:t>айно та фінансування</w:t>
      </w:r>
      <w:bookmarkEnd w:id="0"/>
    </w:p>
    <w:p w:rsidR="003A0B21" w:rsidRPr="00BF2796" w:rsidRDefault="003A0B21" w:rsidP="003335E3">
      <w:pPr>
        <w:pStyle w:val="a4"/>
        <w:numPr>
          <w:ilvl w:val="1"/>
          <w:numId w:val="8"/>
        </w:numPr>
        <w:tabs>
          <w:tab w:val="left" w:pos="1191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Майно Підприємства є ко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мунальною власністю і закріплюєт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ься за ним на праві оперативного управління. Майно 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Підп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риємства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становлять необоротні та оборотні активи, основні засоби та грошові кошт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и, а також інші цінності, передані йому Засновником, вартість яких відображається у самостійному балансі 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ідприємства.</w:t>
      </w:r>
    </w:p>
    <w:p w:rsidR="003A0B21" w:rsidRPr="00BF2796" w:rsidRDefault="003A0B21" w:rsidP="003335E3">
      <w:pPr>
        <w:pStyle w:val="a4"/>
        <w:numPr>
          <w:ilvl w:val="1"/>
          <w:numId w:val="8"/>
        </w:numPr>
        <w:tabs>
          <w:tab w:val="left" w:pos="1191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Підприємство не має право відчужувати або іншим спосо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бом розпоряджатись закріпленим з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а ним майном, що належить до основних фондів без попередньої згоди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Засновника. Підприємство не має прав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а безоплатно передавати належне йому майно третім особам (юридичним чи фізичним особам) крім випадків, прямо передбачених законодавством. Усі питання, які стосуються відмови від прав на земельні ділянки, що знаходяться на балансі 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Підп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риємства або їх відчуження, вирішуються виключно Засновником.</w:t>
      </w:r>
    </w:p>
    <w:p w:rsidR="003A0B21" w:rsidRPr="00BF2796" w:rsidRDefault="003A0B21" w:rsidP="003335E3">
      <w:pPr>
        <w:pStyle w:val="a4"/>
        <w:numPr>
          <w:ilvl w:val="1"/>
          <w:numId w:val="8"/>
        </w:numPr>
        <w:tabs>
          <w:tab w:val="left" w:pos="2082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Джерелами формування майна та коштів Підприємства є:</w:t>
      </w:r>
    </w:p>
    <w:p w:rsidR="003A0B21" w:rsidRPr="00BF2796" w:rsidRDefault="003A0B21" w:rsidP="003335E3">
      <w:pPr>
        <w:pStyle w:val="a4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5.3.1 Комунальне майно, передане Підприємству Засновником;</w:t>
      </w:r>
    </w:p>
    <w:p w:rsidR="00576C78" w:rsidRDefault="003A0B21" w:rsidP="003335E3">
      <w:pPr>
        <w:pStyle w:val="a4"/>
        <w:tabs>
          <w:tab w:val="left" w:pos="7346"/>
          <w:tab w:val="left" w:pos="7727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5.3.2 Кошти бюджету Фонтанської сільської територіальної громади, 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інші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бюджетні 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ru-RU" w:bidi="ru-RU"/>
        </w:rPr>
        <w:t>ко</w:t>
      </w:r>
      <w:r w:rsidR="00BF2796">
        <w:rPr>
          <w:rFonts w:ascii="Times New Roman" w:hAnsi="Times New Roman" w:cs="Times New Roman"/>
          <w:color w:val="000000"/>
          <w:sz w:val="28"/>
          <w:szCs w:val="28"/>
          <w:lang w:val="uk-UA" w:eastAsia="ru-RU" w:bidi="ru-RU"/>
        </w:rPr>
        <w:t>шти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, 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отримані Підприємством відповідно до вимог 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ru-RU" w:bidi="ru-RU"/>
        </w:rPr>
        <w:t xml:space="preserve">чинного 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законодавства.</w:t>
      </w:r>
    </w:p>
    <w:p w:rsidR="00576C78" w:rsidRDefault="00576C78" w:rsidP="003335E3">
      <w:pPr>
        <w:pStyle w:val="a4"/>
        <w:tabs>
          <w:tab w:val="left" w:pos="7346"/>
          <w:tab w:val="left" w:pos="7727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5.3.3.</w:t>
      </w:r>
      <w:r w:rsidR="003A0B21"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л</w:t>
      </w:r>
      <w:r w:rsidR="003A0B21"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асні надходження Підприємства: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кошти від надання платних послуг</w:t>
      </w:r>
      <w:r w:rsidR="003A0B21"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відповідно до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чинного законодавства, в тому числі від здачі в оренду (зі згоди Засновника) майна, закріпленого на праві оперативного управління; кошти та інше майно, одержані від реалізації продукції (робіт, послуг);</w:t>
      </w:r>
    </w:p>
    <w:p w:rsidR="00576C78" w:rsidRDefault="003A0B21" w:rsidP="003335E3">
      <w:pPr>
        <w:pStyle w:val="a4"/>
        <w:tabs>
          <w:tab w:val="left" w:pos="3294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5.3.4 Цільові кошти;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</w:p>
    <w:p w:rsidR="003A0B21" w:rsidRPr="00BF2796" w:rsidRDefault="003A0B21" w:rsidP="003335E3">
      <w:pPr>
        <w:pStyle w:val="a4"/>
        <w:tabs>
          <w:tab w:val="left" w:pos="3294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5.3.5 Кошти, отримані 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 договорами з центральним органом виконавчої влади, що реалізує д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ержавну полі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тику 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у сфері державних фіна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нсових гарантій 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медичного обслуговування населення;</w:t>
      </w:r>
    </w:p>
    <w:p w:rsidR="003A0B21" w:rsidRPr="00BF2796" w:rsidRDefault="003A0B21" w:rsidP="003335E3">
      <w:pPr>
        <w:pStyle w:val="a4"/>
        <w:tabs>
          <w:tab w:val="left" w:pos="4599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5.3.6 Кредит и банків;</w:t>
      </w:r>
    </w:p>
    <w:p w:rsidR="00576C78" w:rsidRDefault="003A0B21" w:rsidP="003335E3">
      <w:pPr>
        <w:pStyle w:val="a4"/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5.3.7 Майно, придбане у інших юридичн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их або фізичних осіб;</w:t>
      </w:r>
    </w:p>
    <w:p w:rsidR="003A0B21" w:rsidRPr="00481B8F" w:rsidRDefault="003A0B21" w:rsidP="003335E3">
      <w:pPr>
        <w:pStyle w:val="a4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5.3.8 Майно, 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щ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 надходить 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безоплатно або у вигляді безповоротної фінансової допомоги чи добровільних благодійних внесків, пожертвувань юридичних і фізичних 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осіб 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відповідно до вимог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чинного</w:t>
      </w:r>
      <w:r w:rsidR="00576C78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законодавства;</w:t>
      </w:r>
      <w:r w:rsidR="00481B8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надходження  коштів на використання програм 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соціально-економічного ро</w:t>
      </w:r>
      <w:r w:rsidR="00481B8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зв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итку регіону, програм</w:t>
      </w:r>
      <w:r w:rsidR="00481B8F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розвитку медичної галузі;</w:t>
      </w:r>
    </w:p>
    <w:p w:rsidR="003A0B21" w:rsidRPr="00BF2796" w:rsidRDefault="00481B8F" w:rsidP="003335E3">
      <w:pPr>
        <w:pStyle w:val="a4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5.3.9 Майно т</w:t>
      </w:r>
      <w:r w:rsidR="003A0B21"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а кошти, отрима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ні</w:t>
      </w:r>
      <w:r w:rsidR="003A0B21"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з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інших джерел, не заборонених чинним законодавством України;</w:t>
      </w:r>
    </w:p>
    <w:p w:rsidR="003A0B21" w:rsidRPr="000657CC" w:rsidRDefault="003A0B21" w:rsidP="003335E3">
      <w:pPr>
        <w:pStyle w:val="a4"/>
        <w:tabs>
          <w:tab w:val="left" w:pos="1276"/>
          <w:tab w:val="left" w:pos="602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5.3.10 Інші джерела, не заборонені </w:t>
      </w:r>
      <w:r w:rsidR="000657C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законодавством. Вилучення майна Підприємства може мати місце лише у випадках, передбачених чинним законодавством України.</w:t>
      </w:r>
    </w:p>
    <w:p w:rsidR="003A0B21" w:rsidRPr="00BF2796" w:rsidRDefault="003A0B21" w:rsidP="003335E3">
      <w:pPr>
        <w:pStyle w:val="a4"/>
        <w:numPr>
          <w:ilvl w:val="1"/>
          <w:numId w:val="8"/>
        </w:numPr>
        <w:tabs>
          <w:tab w:val="left" w:pos="1276"/>
          <w:tab w:val="left" w:pos="2082"/>
          <w:tab w:val="left" w:pos="5423"/>
          <w:tab w:val="left" w:leader="dot" w:pos="8027"/>
          <w:tab w:val="left" w:leader="dot" w:pos="880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Статутний капітал Підприємства </w:t>
      </w:r>
      <w:r w:rsid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становить: 100 (сто) гривень 00 копійок; 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</w:p>
    <w:p w:rsidR="003A0B21" w:rsidRPr="004410CB" w:rsidRDefault="003A0B21" w:rsidP="003335E3">
      <w:pPr>
        <w:pStyle w:val="a4"/>
        <w:numPr>
          <w:ilvl w:val="1"/>
          <w:numId w:val="8"/>
        </w:numPr>
        <w:tabs>
          <w:tab w:val="left" w:pos="1276"/>
          <w:tab w:val="left" w:pos="208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Під</w:t>
      </w:r>
      <w:r w:rsidR="004410CB"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приємство може одержувати кредити для виконання Статутних </w:t>
      </w:r>
      <w:r w:rsid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завдань під гарантію Засновника.</w:t>
      </w:r>
      <w:r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  <w:r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ab/>
      </w:r>
    </w:p>
    <w:p w:rsidR="003A0B21" w:rsidRPr="004410CB" w:rsidRDefault="004410CB" w:rsidP="003335E3">
      <w:pPr>
        <w:pStyle w:val="a4"/>
        <w:numPr>
          <w:ilvl w:val="1"/>
          <w:numId w:val="8"/>
        </w:numPr>
        <w:tabs>
          <w:tab w:val="left" w:pos="1276"/>
          <w:tab w:val="left" w:pos="2082"/>
          <w:tab w:val="left" w:leader="dot" w:pos="602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Підприємство має</w:t>
      </w:r>
      <w:r w:rsidR="003A0B21"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право надавати</w:t>
      </w:r>
      <w:r w:rsidRP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 оренду майно, закріплене за ним на праві оперативного управління, юридичними та фізичними особами відповідно до чинного законодавства України та рішень Засновника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4410CB" w:rsidRPr="003335E3" w:rsidRDefault="004410CB" w:rsidP="003335E3">
      <w:pPr>
        <w:pStyle w:val="a4"/>
        <w:numPr>
          <w:ilvl w:val="1"/>
          <w:numId w:val="8"/>
        </w:numPr>
        <w:tabs>
          <w:tab w:val="left" w:pos="1276"/>
          <w:tab w:val="left" w:pos="2082"/>
          <w:tab w:val="left" w:leader="dot" w:pos="602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5E3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Підприємство самостійно здійснює оперативний, бухгалтерський облік, веде статистичну, бухгалтерську та медичну звітність і подає її органам, уповноваженим здійснювати контроль за відповідними напрямами діяльності підприємства у визначеному законодавством порядку. </w:t>
      </w:r>
    </w:p>
    <w:p w:rsidR="003A0B21" w:rsidRDefault="003A0B21" w:rsidP="003335E3">
      <w:pPr>
        <w:pStyle w:val="a4"/>
        <w:numPr>
          <w:ilvl w:val="1"/>
          <w:numId w:val="8"/>
        </w:numPr>
        <w:tabs>
          <w:tab w:val="left" w:pos="1191"/>
        </w:tabs>
        <w:spacing w:line="24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Власні надходження Підприємства</w:t>
      </w:r>
      <w:r w:rsid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використовуються відповідно до чинного законодавства України.</w:t>
      </w:r>
    </w:p>
    <w:p w:rsidR="004410CB" w:rsidRDefault="004410CB" w:rsidP="003335E3">
      <w:pPr>
        <w:pStyle w:val="Heading10"/>
        <w:keepNext/>
        <w:keepLines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</w:pPr>
      <w:bookmarkStart w:id="1" w:name="bookmark2"/>
    </w:p>
    <w:p w:rsidR="00C93105" w:rsidRPr="002D570B" w:rsidRDefault="004410CB" w:rsidP="002D570B">
      <w:pPr>
        <w:pStyle w:val="Heading10"/>
        <w:keepNext/>
        <w:keepLines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6.</w:t>
      </w:r>
      <w:r w:rsidR="003A0B21"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 П</w:t>
      </w:r>
      <w:r w:rsidR="00C93105" w:rsidRPr="00C93105">
        <w:rPr>
          <w:rFonts w:ascii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рава та обов’язки підприємства</w:t>
      </w:r>
      <w:bookmarkEnd w:id="1"/>
    </w:p>
    <w:p w:rsidR="003A0B21" w:rsidRPr="00BF2796" w:rsidRDefault="004410CB" w:rsidP="003335E3">
      <w:pPr>
        <w:pStyle w:val="a4"/>
        <w:tabs>
          <w:tab w:val="left" w:pos="4232"/>
          <w:tab w:val="left" w:pos="5766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6</w:t>
      </w:r>
      <w:r w:rsidR="003A0B21"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.1. Підприємство має право:</w:t>
      </w:r>
    </w:p>
    <w:p w:rsidR="001A2C54" w:rsidRDefault="003A0B21" w:rsidP="003335E3">
      <w:pPr>
        <w:pStyle w:val="a4"/>
        <w:tabs>
          <w:tab w:val="left" w:pos="423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6</w:t>
      </w:r>
      <w:r w:rsidR="004410CB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BF2796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1.1 </w:t>
      </w:r>
      <w:r w:rsidR="008C7567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Звертатися у порядку, передбаченому законодавством, до центральних та місцевих органів виконавчої влади, органів місцевого самоврядування, а також підприємств та організацій, незалежно від форм власності та підпорядкування, для отримання інформації та матеріалів, необхідних для виконання покладених на Підприємство завдань.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bidi="en-US"/>
        </w:rPr>
        <w:t>6.1.2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bidi="en-US"/>
        </w:rPr>
        <w:t>.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Самостійно планувати, організовувати і здійснювати свою Статутну діяльність, визначати 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основні напрямки свого розвитку відповідно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до своїх завдань та цілей, у тому числі спрямовувати отримані від господарської діяльності кошти на отримання Підприємств</w:t>
      </w:r>
      <w:r w:rsidR="005F1B6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та його матеріально-технічне забезпечення.</w:t>
      </w:r>
    </w:p>
    <w:p w:rsidR="001A2C54" w:rsidRDefault="001A2C54" w:rsidP="003335E3">
      <w:pPr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6.1.3 Укладати господарські уго</w:t>
      </w:r>
      <w:r w:rsidR="005F1B6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и</w:t>
      </w:r>
      <w:r w:rsidR="005F1B6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с підприємствами, установами, організаціями, незалежно від форм власності та підпорядкування, а також фізичними особами відповідно до законодавства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="005F1B6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Здійснювати співробітництво </w:t>
      </w:r>
      <w:r w:rsidR="005F1B6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з іноземними організаціями відповідно до законодавства.</w:t>
      </w:r>
    </w:p>
    <w:p w:rsidR="005F1B6B" w:rsidRPr="001A2C54" w:rsidRDefault="005F1B6B" w:rsidP="003335E3">
      <w:pPr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6.1.4. Самостійно визначати напрямки використання грошових коштів у порядку, визначеному чинним законодавством України, враховуючи норми Статуту.</w:t>
      </w:r>
    </w:p>
    <w:p w:rsidR="001A2C54" w:rsidRPr="001A2C54" w:rsidRDefault="001A2C54" w:rsidP="003335E3">
      <w:pPr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6.1.5 Здійснювати власне </w:t>
      </w:r>
      <w:r w:rsidR="005F1B6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будівництво, реконструкцію, капітальний та поточний ремонт 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основних фондів </w:t>
      </w:r>
      <w:r w:rsidR="005F1B6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у визначеному законодавством порядку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E8034F" w:rsidRDefault="001A2C54" w:rsidP="003335E3">
      <w:pPr>
        <w:widowControl w:val="0"/>
        <w:tabs>
          <w:tab w:val="left" w:pos="5479"/>
          <w:tab w:val="left" w:pos="7012"/>
          <w:tab w:val="left" w:leader="dot" w:pos="749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6.1.6</w:t>
      </w:r>
      <w:r w:rsidR="005F1B6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Залучати підприємства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, установи та організації для реалізації 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своїх статутних завдан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ь у 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визначеному законодавством порядку.</w:t>
      </w:r>
    </w:p>
    <w:p w:rsidR="001A2C54" w:rsidRPr="001A2C54" w:rsidRDefault="001A2C54" w:rsidP="003335E3">
      <w:pPr>
        <w:widowControl w:val="0"/>
        <w:tabs>
          <w:tab w:val="left" w:pos="5479"/>
          <w:tab w:val="left" w:pos="7012"/>
          <w:tab w:val="left" w:leader="dot" w:pos="749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6.1.7 Співпрац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ю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ва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и 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іншими закладами охорони здоров’я, науковими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установами та фізичними особами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-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дприємцями.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ab/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6.1.8 Надавати консу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л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ь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ивну допомогу з 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питань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, що 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>належа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>ть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до його компетенції, спеціалістам інших закладів охорони здоров’я за їх запитом.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6.1.9 С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ворюва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и за погодженням із Засновником структурні підрозділи відповідно до чинно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го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законодавства України.</w:t>
      </w:r>
    </w:p>
    <w:p w:rsidR="001A2C54" w:rsidRPr="001A2C54" w:rsidRDefault="001A2C54" w:rsidP="003335E3">
      <w:pPr>
        <w:widowControl w:val="0"/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6.1.10 Здійснювати інші права, що не суперечать чинному законодавству.</w:t>
      </w:r>
    </w:p>
    <w:p w:rsidR="001A2C54" w:rsidRPr="001A2C54" w:rsidRDefault="001A2C54" w:rsidP="003335E3">
      <w:pPr>
        <w:widowControl w:val="0"/>
        <w:numPr>
          <w:ilvl w:val="1"/>
          <w:numId w:val="9"/>
        </w:numPr>
        <w:tabs>
          <w:tab w:val="left" w:pos="126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Підприємство:</w:t>
      </w:r>
    </w:p>
    <w:p w:rsidR="00E8034F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6.2.1 Створює для працівників належні умови для високо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продуктивної 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праці, забезпечує додержання законодавства України про працю, правил та норм охорони праці, техніки безпеки, соціального страхування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. 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6.2.2. Здійснює бухгалтерський облік, веде фінансову та статистичну звітність згідно 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законодав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ством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1A2C54" w:rsidRPr="001A2C54" w:rsidRDefault="001A2C54" w:rsidP="003335E3">
      <w:pPr>
        <w:widowControl w:val="0"/>
        <w:numPr>
          <w:ilvl w:val="1"/>
          <w:numId w:val="9"/>
        </w:numPr>
        <w:tabs>
          <w:tab w:val="left" w:pos="1387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Обов'язки Підприємства: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6.3.1 Керуватись у своїй діяльності Конституцією Укр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аїни, законами України, актами П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рези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е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нт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України та Кабінету Міністрів України, нормативно-правовими актами Міністерства охорони здоров'я України, іншими нормативно-правовими актами та цим Статутом.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6.3.2 Створювати для працівників належні і безпечні умови праці,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забезпечувати додержання чинного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законодавства України про працю, правил та норм охорони пр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аці, техніки безпеки, соціального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страхування.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6.3.3 Забезпечувати своєчасну сплату податкових та інших обов’язкових платежів з урахуванням своєї статутної діяль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нос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ті та відповідно до чинного законодавства 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країни.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6.3.4 Розробляти та реалізовувати кадрову політику, контролювати та сприяти підвищенню кваліфікації працівників.</w:t>
      </w:r>
    </w:p>
    <w:p w:rsid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6.3.5 Акумулювати власні надходження та витрачати їх з метою забезпечення діяльності 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риємс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ва відповідно до чинного законодавства України та цьо</w:t>
      </w:r>
      <w:r w:rsidR="00E8034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 Статуту.</w:t>
      </w:r>
    </w:p>
    <w:p w:rsidR="00E8034F" w:rsidRPr="001A2C54" w:rsidRDefault="00E8034F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E8034F" w:rsidRPr="002D570B" w:rsidRDefault="00C93105" w:rsidP="002D570B">
      <w:pPr>
        <w:pStyle w:val="a5"/>
        <w:widowControl w:val="0"/>
        <w:spacing w:after="0" w:line="240" w:lineRule="auto"/>
        <w:ind w:left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2D570B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7.</w:t>
      </w:r>
      <w:r w:rsidR="001A2C54" w:rsidRPr="002D570B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У</w:t>
      </w:r>
      <w:r w:rsidRPr="002D570B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правління підприємством</w:t>
      </w:r>
    </w:p>
    <w:p w:rsidR="00F477A4" w:rsidRDefault="00E8034F" w:rsidP="003335E3">
      <w:pPr>
        <w:widowControl w:val="0"/>
        <w:tabs>
          <w:tab w:val="left" w:pos="1429"/>
          <w:tab w:val="left" w:pos="1429"/>
          <w:tab w:val="left" w:pos="2693"/>
          <w:tab w:val="left" w:pos="3283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7.1.</w:t>
      </w:r>
      <w:r w:rsidR="001A2C5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Уп</w:t>
      </w:r>
      <w:r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равління</w:t>
      </w:r>
      <w:r w:rsidR="001A2C5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Підприємст</w:t>
      </w:r>
      <w:r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вом здійснює Засновник - Фонтанська сільська рад</w:t>
      </w:r>
      <w:r w:rsidR="001A2C5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Одеського району </w:t>
      </w:r>
      <w:r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Одеської області</w:t>
      </w:r>
      <w:r w:rsidR="00F477A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, яка діє від імені та</w:t>
      </w:r>
      <w:r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в</w:t>
      </w:r>
      <w:r w:rsidR="001A2C5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інт</w:t>
      </w:r>
      <w:r w:rsidR="00F477A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ере</w:t>
      </w:r>
      <w:r w:rsidR="001A2C5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сах Фонтанської сільської територіальної громади Одесько</w:t>
      </w:r>
      <w:r w:rsidR="00F477A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го району </w:t>
      </w:r>
      <w:r w:rsidR="001A2C5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Одеської області</w:t>
      </w:r>
      <w:r w:rsidR="00F477A4" w:rsidRPr="002D570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E41D2D" w:rsidRPr="0047795F" w:rsidRDefault="00F477A4" w:rsidP="003335E3">
      <w:pPr>
        <w:widowControl w:val="0"/>
        <w:tabs>
          <w:tab w:val="left" w:pos="1429"/>
          <w:tab w:val="left" w:pos="1429"/>
          <w:tab w:val="left" w:pos="2693"/>
          <w:tab w:val="left" w:pos="3283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</w:pPr>
      <w:r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lastRenderedPageBreak/>
        <w:t xml:space="preserve">7.2. </w:t>
      </w:r>
      <w:r w:rsidR="00E41D2D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 xml:space="preserve">Поточне керівництво (оперативне управління) </w:t>
      </w:r>
      <w:r w:rsidR="00C93105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>Підприємство</w:t>
      </w:r>
      <w:r w:rsidR="00E41D2D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>м зд</w:t>
      </w:r>
      <w:bookmarkStart w:id="2" w:name="_GoBack"/>
      <w:bookmarkEnd w:id="2"/>
      <w:r w:rsidR="00E41D2D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 xml:space="preserve">ійснює керівник Підприємства – Директор, який </w:t>
      </w:r>
      <w:r w:rsidR="00C93105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>призначається на посаду</w:t>
      </w:r>
      <w:r w:rsidR="002D570B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 xml:space="preserve"> за розпорядженням сільського голови Фонтанської сільської </w:t>
      </w:r>
      <w:r w:rsidR="002D570B" w:rsidRPr="0047795F">
        <w:rPr>
          <w:rFonts w:ascii="Times New Roman" w:hAnsi="Times New Roman" w:cs="Times New Roman"/>
          <w:sz w:val="28"/>
          <w:szCs w:val="28"/>
          <w:lang w:val="uk-UA"/>
        </w:rPr>
        <w:t>на підставі рішення сесії Фонтанської сільської ради про погодження кандидатури Керівника</w:t>
      </w:r>
      <w:r w:rsidR="00E41D2D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 xml:space="preserve"> </w:t>
      </w:r>
      <w:r w:rsidR="002D570B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 xml:space="preserve">відповідно до порядку, визначеного чинним законодавством та який відповідає кваліфікаційним вимогам, що встановлюються центральним органом виконавчої влади, що забезпечує формування державної політики у сфері охорони здоров’я, </w:t>
      </w:r>
      <w:r w:rsidR="00E41D2D" w:rsidRPr="0047795F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 xml:space="preserve">і звільняється </w:t>
      </w:r>
      <w:r w:rsidR="002D570B" w:rsidRPr="0047795F">
        <w:rPr>
          <w:rFonts w:ascii="Times New Roman" w:hAnsi="Times New Roman" w:cs="Times New Roman"/>
          <w:sz w:val="28"/>
          <w:szCs w:val="28"/>
          <w:lang w:val="uk-UA"/>
        </w:rPr>
        <w:t xml:space="preserve">з посади рішенням сільської ради за обґрунтованим поданням сільського голови або постійних комісій сільської ради, депутатів та членів виконавчого комітету ради. </w:t>
      </w:r>
    </w:p>
    <w:p w:rsidR="00C93105" w:rsidRPr="00E41D2D" w:rsidRDefault="00E41D2D" w:rsidP="002D570B">
      <w:pPr>
        <w:widowControl w:val="0"/>
        <w:tabs>
          <w:tab w:val="left" w:pos="1429"/>
          <w:tab w:val="left" w:pos="1429"/>
          <w:tab w:val="left" w:pos="2693"/>
          <w:tab w:val="left" w:pos="3283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</w:pPr>
      <w:r w:rsidRPr="00E41D2D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>Строк найму, права, обов’язки і відповідальність Директора, умови його матеріального забезпечення, інші умови найму визначаються контрактом</w:t>
      </w:r>
      <w:r w:rsidR="00C93105" w:rsidRPr="00E41D2D">
        <w:rPr>
          <w:rFonts w:ascii="Times New Roman" w:eastAsia="Arial" w:hAnsi="Times New Roman" w:cs="Times New Roman"/>
          <w:sz w:val="28"/>
          <w:szCs w:val="28"/>
          <w:lang w:val="uk-UA" w:eastAsia="uk-UA" w:bidi="uk-UA"/>
        </w:rPr>
        <w:t>.</w:t>
      </w:r>
    </w:p>
    <w:p w:rsidR="001A2C54" w:rsidRPr="00F477A4" w:rsidRDefault="00F477A4" w:rsidP="00C93105">
      <w:pPr>
        <w:pStyle w:val="a5"/>
        <w:widowControl w:val="0"/>
        <w:numPr>
          <w:ilvl w:val="1"/>
          <w:numId w:val="21"/>
        </w:numPr>
        <w:tabs>
          <w:tab w:val="left" w:pos="2255"/>
          <w:tab w:val="left" w:pos="4106"/>
          <w:tab w:val="left" w:pos="5001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Засновник (Власник):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7.3.1 Визначає головні напрямки </w:t>
      </w:r>
      <w:r w:rsidR="00F477A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діяльності підприємства, затверджує плани діяльності та звіти про їх виконання</w:t>
      </w:r>
      <w:r w:rsidR="002D68ED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;</w:t>
      </w:r>
    </w:p>
    <w:p w:rsidR="002D68ED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 3.2 Затверджує статут Підпр</w:t>
      </w:r>
      <w:r w:rsidR="002D68ED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иємства та зміни до нього.</w:t>
      </w:r>
    </w:p>
    <w:p w:rsidR="001A2C54" w:rsidRPr="001A2C54" w:rsidRDefault="002D68ED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7.3.3 Затверджує</w:t>
      </w:r>
      <w:r w:rsidR="001A2C54"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фінансовий план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Підприємства та контролює його виконання</w:t>
      </w:r>
      <w:r w:rsidR="001A2C54"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2D68ED" w:rsidRPr="001A2C54" w:rsidRDefault="001A2C54" w:rsidP="003335E3">
      <w:pPr>
        <w:widowControl w:val="0"/>
        <w:tabs>
          <w:tab w:val="left" w:pos="4396"/>
          <w:tab w:val="left" w:leader="dot" w:pos="5810"/>
          <w:tab w:val="left" w:leader="dot" w:pos="6669"/>
          <w:tab w:val="left" w:leader="dot" w:pos="6838"/>
          <w:tab w:val="left" w:leader="dot" w:pos="8080"/>
          <w:tab w:val="left" w:leader="dot" w:pos="9277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7.3.4 Укладає і розриває кон</w:t>
      </w:r>
      <w:r w:rsidR="002D68ED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тракт із керівником – Директором Підприємства та здійснює контроль за його виконанням.</w:t>
      </w:r>
    </w:p>
    <w:p w:rsidR="002D68ED" w:rsidRPr="001A2C54" w:rsidRDefault="001A2C54" w:rsidP="003335E3">
      <w:pPr>
        <w:widowControl w:val="0"/>
        <w:tabs>
          <w:tab w:val="left" w:leader="dot" w:pos="5763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7.3.5 Погоджує Підприємству </w:t>
      </w:r>
      <w:r w:rsidR="002D68ED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договори про спільну діяльність, за якими використовується нерухоме майно, що перебуває в його оперативному управлінні, 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кредитні договори та </w:t>
      </w:r>
      <w:r w:rsidR="002D68ED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договори застави. </w:t>
      </w:r>
    </w:p>
    <w:p w:rsidR="001A2C54" w:rsidRPr="001A2C54" w:rsidRDefault="001A2C54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</w:t>
      </w:r>
      <w:r w:rsidR="002D68ED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3</w:t>
      </w:r>
      <w:r w:rsidR="002D68ED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1A2C5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6</w:t>
      </w:r>
      <w:r w:rsidR="002D68ED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.Здійснює контроль за ефективністю використання майна, що є власністю Фонтанської сільської територіальної громади та закріплене за Підприємством на праві оперативного управління.</w:t>
      </w:r>
    </w:p>
    <w:p w:rsidR="003A0B21" w:rsidRDefault="002D68ED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7.3.7. Приймає рішення про реорганізацію та ліквідацію Підприємства, призначає ліквідаційну комісію, комісію з припинення, затверджує ліквідаційний баланс.</w:t>
      </w:r>
    </w:p>
    <w:p w:rsidR="00462E1B" w:rsidRDefault="002D68ED" w:rsidP="003335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7.3.8.Фонтанська сільська рада може укладати з Підприємством договори про надання медичного обслуговування за рахунок коштів місцевого бюджету.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7.4 Директор Підприємства:</w:t>
      </w:r>
    </w:p>
    <w:p w:rsidR="00462E1B" w:rsidRPr="00462E1B" w:rsidRDefault="00462E1B" w:rsidP="003335E3">
      <w:pPr>
        <w:widowControl w:val="0"/>
        <w:tabs>
          <w:tab w:val="left" w:pos="5944"/>
          <w:tab w:val="left" w:pos="6395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 4.1 Діє без довіреності від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імені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Підприємства,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представляє його інтереси в органах державноївлади і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органах місцевого самоврядування, інших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органах, у відносинах з іншими юридичними та фізичнимиособами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, підписує від його імені документи та видає довіреності і делегує право підпису документів іншим посадовим особам підприємства, укладає договори,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відкриває в органах Державної казначейської службиУкраїни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та установах банків поточні та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інші рахунки.</w:t>
      </w:r>
    </w:p>
    <w:p w:rsidR="00462E1B" w:rsidRPr="00462E1B" w:rsidRDefault="00462E1B" w:rsidP="003335E3">
      <w:pPr>
        <w:widowControl w:val="0"/>
        <w:tabs>
          <w:tab w:val="left" w:pos="3906"/>
          <w:tab w:val="left" w:pos="4903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4.2 Самостійно вирішує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питання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діяльності Підприємства за винятком тих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,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що віднесе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ні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зако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одав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вом та цим С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тут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ом до компетенції Засновника.</w:t>
      </w:r>
    </w:p>
    <w:p w:rsidR="00462E1B" w:rsidRPr="00462E1B" w:rsidRDefault="00462E1B" w:rsidP="003335E3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7.4.3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організовує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роботу Підприємства щодо надання населенню медично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ї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допомоги згідно з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вимо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гами нормативно-правових актів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7.4.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4.н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есе відповідальність за формування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виконання фінансового плану і плану розвитку Підприємства, резуль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татий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ого господарської діяльності, виконання показників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ефективності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діяльності Підприємства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,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якіс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ь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послуг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, що надаються Підпри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ємством, використання наданого на прав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оперативного управління Підприємст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ву майна територіальної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ромади і доходу згідно з вимогами законодавства, цього Статуту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та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укладених Підприємством договорів.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7.4.5 Користується правом розпорядження майном та коштами Підприємства відповідно до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аконодавс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ва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цього С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уту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Забезпечує ефективне використання і збереження закріпленого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ід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приє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мс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вом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праві опера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тивного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управління майна.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7.4.6 У межах своєї компетенції видає накази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інші акти, дає вказівки, обов'язкові для всіх підрозділів та працівників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Підприємства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7.4.7 Забезпечує контроль за веденням та зберіганням медичної та іншої документації.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7.4.8 У строки і в порядку, встановлені законодавством, повідомляє відповідні органи про будь-які зміни в даних про Підприємство,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внесенн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 xml:space="preserve">я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яких до Єдиного державного реєст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ру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юридичних осіб, фізичних осіб-підприємц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ів та громадських формувань є обов'язковим.</w:t>
      </w:r>
    </w:p>
    <w:p w:rsidR="00462E1B" w:rsidRPr="00462E1B" w:rsidRDefault="00A2361A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7.4.9 Под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ає в установленому порядку Засновник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 квартальну, річну, фінансову т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іншу звітність Підприємства,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зокрема щорічно до 01 лютого надає Засновнику бухгалтерську т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статистичну звітність, інформацію про рух основних засобів, за запитом Засновника надає звіт про оренду майна, а також інформацію про наявність вільних площ, придатних для надання в оренду.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7.4.10 Приймає рішення про прийняття на роботу, звільнення з роботи працівників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Підприємства,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а 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акож інші, пере</w:t>
      </w:r>
      <w:r w:rsidR="00A2361A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дбачені законодавством про працю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рішення в сфері трудових відносин, укладає трудові договори з працівниками Підприємства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Забезпечує раціональний добір кадрів, дотримання працівниками правил внутрішнього трудового розпорядку. Створює умови підвищення фахового і кваліфікаційного рівня працівників згідно із затвердженим в установленому порядку штатним розписом.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7.4.11 Забезпечує проведення колективних переговорів, укладення колективного договору в порядку, визначеному законодавством України.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7.4.12 Призначає на посаду та звільняє з посади своїх заступників і головного бухгалтера 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Підприємст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ва. 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Призначає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на посади та звільняє керівників структурних підрозділів, інших працівників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7.4.13 Забезпечує дотримання на Підприємстві вимо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 законодавства про охорону прац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і, санітарно-гігієнічних та протипожежних норм і правил, створення належних умов праці.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7.4.14 Вживає заходів до своєчасної та в повному обсязі виплати заробітної плати, а також передбачених законодавством податків, зборів та інших обов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’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язкових платежів.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7.4.15 Несе відповідальність за збитки, завдані Підприємству з вини Директора 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Підприємст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ва в порядку, визначеному законодавством.</w:t>
      </w:r>
    </w:p>
    <w:p w:rsidR="00462E1B" w:rsidRPr="00462E1B" w:rsidRDefault="001A12CE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7.4.16 Затверджує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положення про структурні підрозділи Підприємства, інші положення та порядки,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щ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 мають системний характер, зокрема:</w:t>
      </w:r>
    </w:p>
    <w:p w:rsidR="00462E1B" w:rsidRPr="00462E1B" w:rsidRDefault="00462E1B" w:rsidP="003335E3">
      <w:pPr>
        <w:widowControl w:val="0"/>
        <w:numPr>
          <w:ilvl w:val="0"/>
          <w:numId w:val="12"/>
        </w:numPr>
        <w:tabs>
          <w:tab w:val="left" w:pos="1033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порядок надходження і використання коштів, отриманих як благодійні внески, грант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и та дарун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ки;</w:t>
      </w:r>
    </w:p>
    <w:p w:rsidR="00462E1B" w:rsidRPr="001A12CE" w:rsidRDefault="00462E1B" w:rsidP="003335E3">
      <w:pPr>
        <w:widowControl w:val="0"/>
        <w:numPr>
          <w:ilvl w:val="0"/>
          <w:numId w:val="12"/>
        </w:numPr>
        <w:tabs>
          <w:tab w:val="left" w:pos="1023"/>
          <w:tab w:val="left" w:leader="dot" w:pos="7676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порядок приймання, зберігання, відпуску та обліку лікарських засобів </w:t>
      </w:r>
      <w:r w:rsidR="001A12CE"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мед</w:t>
      </w:r>
      <w:r w:rsidR="001A12CE"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ичних </w:t>
      </w:r>
      <w:r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виро</w:t>
      </w:r>
      <w:r w:rsidR="001A12CE"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бі</w:t>
      </w:r>
      <w:r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</w:t>
      </w:r>
      <w:r w:rsidR="001A12CE"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. </w:t>
      </w:r>
      <w:r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Готує та подає на затвердження 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Фонтанської</w:t>
      </w:r>
      <w:r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сільської ради положення про прем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іювання та виплату</w:t>
      </w:r>
      <w:r w:rsidRP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матеріальної допомоги працівникам Підприємства.</w:t>
      </w:r>
    </w:p>
    <w:p w:rsidR="00462E1B" w:rsidRPr="00462E1B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4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.1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 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У відповідності до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вимог законодавст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ва має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право </w:t>
      </w:r>
      <w:proofErr w:type="spellStart"/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>уклада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ru-RU" w:eastAsia="ru-RU" w:bidi="ru-RU"/>
        </w:rPr>
        <w:t>ти</w:t>
      </w:r>
      <w:proofErr w:type="spellEnd"/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договори оренди майна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462E1B" w:rsidRPr="00462E1B" w:rsidRDefault="00462E1B" w:rsidP="003335E3">
      <w:pPr>
        <w:widowControl w:val="0"/>
        <w:tabs>
          <w:tab w:val="left" w:leader="dot" w:pos="2920"/>
          <w:tab w:val="left" w:leader="dot" w:pos="3338"/>
          <w:tab w:val="left" w:leader="dot" w:pos="3506"/>
          <w:tab w:val="left" w:pos="5944"/>
          <w:tab w:val="left" w:leader="dot" w:pos="7676"/>
          <w:tab w:val="left" w:leader="dot" w:pos="7891"/>
          <w:tab w:val="left" w:pos="8260"/>
          <w:tab w:val="left" w:leader="dot" w:pos="8402"/>
          <w:tab w:val="left" w:leader="dot" w:pos="8898"/>
          <w:tab w:val="left" w:leader="dot" w:pos="9061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7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.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4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>18.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 xml:space="preserve"> Вир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 xml:space="preserve">ішує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інші 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питання, віднесені до компетенції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Директора </w:t>
      </w:r>
      <w:r w:rsidR="001A12C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Підприємства згідно із законодавством, цим Статутом, контрактом між Засновником та Директором Підприємства.</w:t>
      </w:r>
    </w:p>
    <w:p w:rsidR="00462E1B" w:rsidRPr="00462E1B" w:rsidRDefault="001A12CE" w:rsidP="003335E3">
      <w:pPr>
        <w:widowControl w:val="0"/>
        <w:tabs>
          <w:tab w:val="left" w:pos="3338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7.5. У разі відсутності Директора Підприємства або неможливості виконувати </w:t>
      </w:r>
      <w:r w:rsidR="00A963C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свої обов’язки з інших причин, керівництво Підприємством здійснює 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заступник Директора чи інша особа </w:t>
      </w:r>
      <w:r w:rsidR="00A963C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згідно з функціональними (посадовими) обов’язками за розпорядженням сільського голови Фонтанської сільської ради.</w:t>
      </w:r>
    </w:p>
    <w:p w:rsidR="00462E1B" w:rsidRPr="00462E1B" w:rsidRDefault="00A963C5" w:rsidP="003335E3">
      <w:pPr>
        <w:widowControl w:val="0"/>
        <w:tabs>
          <w:tab w:val="left" w:pos="1184"/>
        </w:tabs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ab/>
        <w:t xml:space="preserve">7.6. Директор і головний бухгалтер Підприємства несуть персональну відповідальність за додержання 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порядку ведення і достовірність обліку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та статистичної звітності у встановленому законодавством порядку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462E1B" w:rsidRPr="00462E1B" w:rsidRDefault="00A963C5" w:rsidP="003335E3">
      <w:pPr>
        <w:widowControl w:val="0"/>
        <w:tabs>
          <w:tab w:val="left" w:pos="971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7.7.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3 метою сприяння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діяльності на Підприємстві може бути створена Опікунська Рада. Діяльність, склад та інші питання щодо Опікунської Ради регулюються положенням, яке затверджується наказом Директора.</w:t>
      </w:r>
    </w:p>
    <w:p w:rsidR="00A963C5" w:rsidRDefault="00A963C5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A963C5" w:rsidRPr="002D570B" w:rsidRDefault="00A963C5" w:rsidP="002D570B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C93105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8. О</w:t>
      </w:r>
      <w:r w:rsidR="00C93105" w:rsidRPr="00C93105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рганізаційна структура підприємства</w:t>
      </w:r>
    </w:p>
    <w:p w:rsidR="00462E1B" w:rsidRPr="00462E1B" w:rsidRDefault="00A963C5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8-1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. Структура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Підприємст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ва включає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:</w:t>
      </w:r>
    </w:p>
    <w:p w:rsidR="00462E1B" w:rsidRPr="00A963C5" w:rsidRDefault="00462E1B" w:rsidP="003335E3">
      <w:pPr>
        <w:pStyle w:val="a5"/>
        <w:widowControl w:val="0"/>
        <w:numPr>
          <w:ilvl w:val="3"/>
          <w:numId w:val="19"/>
        </w:numPr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A963C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Адміністративно-управлінський </w:t>
      </w:r>
      <w:r w:rsidR="00A963C5" w:rsidRPr="00A963C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відділ</w:t>
      </w:r>
      <w:r w:rsidRPr="00A963C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462E1B" w:rsidRDefault="00A963C5" w:rsidP="003335E3">
      <w:pPr>
        <w:widowControl w:val="0"/>
        <w:tabs>
          <w:tab w:val="left" w:pos="1691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8.1.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2 Допоміжні підрозділи, у тому числі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господарчі.</w:t>
      </w:r>
    </w:p>
    <w:p w:rsidR="00A963C5" w:rsidRPr="00462E1B" w:rsidRDefault="008632DF" w:rsidP="003335E3">
      <w:pPr>
        <w:widowControl w:val="0"/>
        <w:tabs>
          <w:tab w:val="left" w:pos="1691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8.1.3 Лікувально-профілактичні підрозділи (амбулаторно-поліклінічний відділ, амбулаторії, які можуть включати фельдшерсько-акушерські пункти, фельдшерські пункти, медичні пункти.)</w:t>
      </w:r>
    </w:p>
    <w:p w:rsidR="00AA518E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8.2 Структура Підприємства </w:t>
      </w:r>
      <w:r w:rsidR="008632D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затверджується Директором Підприємства. Порядок внутрішньої організації та сфери діяльності структурних </w:t>
      </w:r>
      <w:r w:rsidR="00AA518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підрозділів Підприємства затверджуються Директором Підприємства.</w:t>
      </w:r>
    </w:p>
    <w:p w:rsidR="00AA518E" w:rsidRDefault="00AA518E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8.3. Функціональні обов’язки та посадові інструкції працівників Підприємства затверджуються його Директором.</w:t>
      </w:r>
    </w:p>
    <w:p w:rsidR="00AA518E" w:rsidRDefault="00AA518E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8.4. Штатну чисельність Підприємства Директор  визначає та затверджує особисто згідно наказу, на підставі фінансового плану Підприємства,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допомоги.</w:t>
      </w:r>
    </w:p>
    <w:p w:rsidR="00AA518E" w:rsidRDefault="00AA518E" w:rsidP="003335E3">
      <w:pPr>
        <w:widowControl w:val="0"/>
        <w:tabs>
          <w:tab w:val="left" w:pos="3724"/>
        </w:tabs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AA518E" w:rsidRPr="00C93105" w:rsidRDefault="00133054" w:rsidP="003335E3">
      <w:pPr>
        <w:pStyle w:val="a5"/>
        <w:widowControl w:val="0"/>
        <w:numPr>
          <w:ilvl w:val="0"/>
          <w:numId w:val="20"/>
        </w:numPr>
        <w:tabs>
          <w:tab w:val="left" w:pos="3724"/>
        </w:tabs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C93105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П</w:t>
      </w:r>
      <w:r w:rsidR="00C93105" w:rsidRPr="00C93105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овноваження трудового колективу</w:t>
      </w:r>
    </w:p>
    <w:p w:rsidR="00900304" w:rsidRDefault="003335E3" w:rsidP="00C93105">
      <w:pPr>
        <w:pStyle w:val="a5"/>
        <w:widowControl w:val="0"/>
        <w:tabs>
          <w:tab w:val="left" w:pos="372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9.1. </w:t>
      </w:r>
      <w:r w:rsidR="00900304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Працівники Підприємства мають право брати участь в управлінні Підприємством через загальні збори трудового колективу,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Підприємства, а також з питань соціально-культурного і побутового обслуговування.</w:t>
      </w:r>
    </w:p>
    <w:p w:rsidR="00900304" w:rsidRDefault="00900304" w:rsidP="00C93105">
      <w:pPr>
        <w:pStyle w:val="a5"/>
        <w:widowControl w:val="0"/>
        <w:tabs>
          <w:tab w:val="left" w:pos="372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Представники первинної профспілкової організації, представляють інтереси  працівників в органах  управління Підприємства відповідно до законодавства.</w:t>
      </w:r>
    </w:p>
    <w:p w:rsidR="00900304" w:rsidRPr="00900304" w:rsidRDefault="00900304" w:rsidP="00C93105">
      <w:pPr>
        <w:pStyle w:val="a5"/>
        <w:widowControl w:val="0"/>
        <w:tabs>
          <w:tab w:val="left" w:pos="372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Підприємство зобов’язане створювати умови, які б забезпечували участь працівників </w:t>
      </w:r>
      <w:r w:rsidR="00F43D8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 його управлінні.</w:t>
      </w:r>
    </w:p>
    <w:p w:rsidR="00462E1B" w:rsidRDefault="003335E3" w:rsidP="00C93105">
      <w:pPr>
        <w:widowControl w:val="0"/>
        <w:tabs>
          <w:tab w:val="left" w:pos="372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9.2. </w:t>
      </w:r>
      <w:r w:rsidR="00900304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рудовий колектив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Підприє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мс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тв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 склада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є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ться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усіх працівників, які своєю працею беруть участь у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й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ого діяльності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н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основі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рудового договору (контракту, угоди) або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ін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ших форм,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щ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о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регулюють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трудові відносини працівника з </w:t>
      </w:r>
      <w:r w:rsidR="00F43D87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</w:t>
      </w:r>
      <w:r w:rsidR="00462E1B" w:rsidRPr="003335E3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ідприємством.</w:t>
      </w:r>
    </w:p>
    <w:p w:rsidR="00462E1B" w:rsidRPr="00F43D87" w:rsidRDefault="003335E3" w:rsidP="00C93105">
      <w:pPr>
        <w:pStyle w:val="a5"/>
        <w:widowControl w:val="0"/>
        <w:tabs>
          <w:tab w:val="left" w:pos="1203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9.3. </w:t>
      </w:r>
      <w:r w:rsidR="00462E1B" w:rsidRPr="00F43D8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До складу органів, через які трудовий колектив реалізує своє право на участь в управлінні Підприємством, не може обиратися Директор Підприємства. Повноваження цих органів визначаються законодавством.</w:t>
      </w:r>
    </w:p>
    <w:p w:rsidR="00462E1B" w:rsidRPr="00462E1B" w:rsidRDefault="003335E3" w:rsidP="00C93105">
      <w:pPr>
        <w:widowControl w:val="0"/>
        <w:tabs>
          <w:tab w:val="left" w:pos="1213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9.4. 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Виробничі, трудові та соціальні відносини </w:t>
      </w:r>
      <w:r w:rsidR="00F43D8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труд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ового колективу з адміністрацією Підприємства регулюються колективним договором.</w:t>
      </w:r>
    </w:p>
    <w:p w:rsidR="00462E1B" w:rsidRPr="00462E1B" w:rsidRDefault="003335E3" w:rsidP="00C93105">
      <w:pPr>
        <w:widowControl w:val="0"/>
        <w:tabs>
          <w:tab w:val="left" w:pos="1213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9.5. 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Право укладання колективного договору надається Директору Підприємства, а від імені трудового колективу - уповноваженому ним органу.</w:t>
      </w:r>
    </w:p>
    <w:p w:rsidR="00462E1B" w:rsidRPr="00462E1B" w:rsidRDefault="00462E1B" w:rsidP="00C93105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Сторони колективного договору звітують на загальних зборах колективу не менш ніж один раз на</w:t>
      </w:r>
      <w:r w:rsidR="00F43D8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рік.</w:t>
      </w:r>
    </w:p>
    <w:p w:rsidR="00462E1B" w:rsidRPr="00462E1B" w:rsidRDefault="003335E3" w:rsidP="003335E3">
      <w:pPr>
        <w:widowControl w:val="0"/>
        <w:tabs>
          <w:tab w:val="left" w:pos="1149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9.6 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Питання щодо поліпшення умов праці, жит</w:t>
      </w:r>
      <w:r w:rsidR="00F43D8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я і здоров'я, гарантії обов'язкового медично</w:t>
      </w:r>
      <w:r w:rsidR="00F43D8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го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страхування працівників Підприємства та їх сімей, а також інші питання соціально</w:t>
      </w:r>
      <w:r w:rsidR="00F43D8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го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розвитку вирішуються трудовим колективом відповідно до законодавства, цього Статуту та колективно</w:t>
      </w:r>
      <w:r w:rsidR="00F43D87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 договору.</w:t>
      </w:r>
    </w:p>
    <w:p w:rsidR="00462E1B" w:rsidRPr="00FB023E" w:rsidRDefault="003335E3" w:rsidP="003335E3">
      <w:pPr>
        <w:widowControl w:val="0"/>
        <w:tabs>
          <w:tab w:val="left" w:pos="2073"/>
          <w:tab w:val="left" w:pos="2667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9.7 </w:t>
      </w:r>
      <w:r w:rsidR="00F43D87" w:rsidRP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Джерелом коштів на оплату праці працівників Підприємства є кошти, отримані в результаті його господарської некомерційної діяльності.</w:t>
      </w:r>
    </w:p>
    <w:p w:rsidR="00462E1B" w:rsidRPr="00462E1B" w:rsidRDefault="00462E1B" w:rsidP="003335E3">
      <w:pPr>
        <w:widowControl w:val="0"/>
        <w:tabs>
          <w:tab w:val="left" w:pos="4241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Форми і системи 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оплати праці, норми праці, розцінки, тарифні ставки, схеми посадових окладів, умови запровадження та розміри надбавок,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ab/>
        <w:t xml:space="preserve">доплат,премій, винагород 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інших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заохочувальних,компенсаційних і гарантійних 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виплат встановлюються у колективному договорі з дотриманням норм і гарантій,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передбачених законодавством, 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Генеральною та Галузевою угодами.</w:t>
      </w:r>
    </w:p>
    <w:p w:rsidR="00FB023E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Мінімальна заробітна плата працівників не мож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еб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ти нижчою від встановленого законодавством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мінімального розміру заробітної плати.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ab/>
      </w:r>
    </w:p>
    <w:p w:rsidR="009054C8" w:rsidRDefault="00462E1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Умови оплати пра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ц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і 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матеріального забезпечення Директора Підприємства визначаються 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кон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рак</w:t>
      </w:r>
      <w:r w:rsidR="00FB023E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ом, укладеним із Засновником.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ab/>
      </w:r>
    </w:p>
    <w:p w:rsidR="00462E1B" w:rsidRDefault="00130653" w:rsidP="0013065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9.8 </w:t>
      </w:r>
      <w:r w:rsidR="00462E1B" w:rsidRPr="009054C8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Працівники Підприємства </w:t>
      </w:r>
      <w:r w:rsidR="009054C8" w:rsidRPr="009054C8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провадять свою діяльність відповідно до Статуту, </w:t>
      </w:r>
      <w:r w:rsidR="009054C8" w:rsidRPr="009054C8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>колективного договору т</w:t>
      </w:r>
      <w:r w:rsidR="00462E1B" w:rsidRPr="009054C8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 посадових інструкцій згідно </w:t>
      </w:r>
      <w:r w:rsidR="009054C8" w:rsidRPr="009054C8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462E1B" w:rsidRPr="009054C8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закон</w:t>
      </w:r>
      <w:r w:rsidR="009054C8" w:rsidRPr="009054C8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одавством</w:t>
      </w:r>
      <w:r w:rsidR="00462E1B" w:rsidRPr="009054C8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9054C8" w:rsidRDefault="009054C8" w:rsidP="003335E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9054C8" w:rsidRPr="009054C8" w:rsidRDefault="009054C8" w:rsidP="003335E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9054C8" w:rsidRPr="002D570B" w:rsidRDefault="009054C8" w:rsidP="003335E3">
      <w:pPr>
        <w:pStyle w:val="a5"/>
        <w:widowControl w:val="0"/>
        <w:numPr>
          <w:ilvl w:val="0"/>
          <w:numId w:val="20"/>
        </w:numPr>
        <w:spacing w:after="0" w:line="240" w:lineRule="auto"/>
        <w:ind w:left="0" w:firstLine="0"/>
        <w:jc w:val="center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uk-UA" w:eastAsia="uk-UA" w:bidi="uk-UA"/>
        </w:rPr>
      </w:pPr>
      <w:r w:rsidRPr="009054C8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К</w:t>
      </w:r>
      <w:r w:rsidR="00C93105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онтроль та перевірка діяльності</w:t>
      </w:r>
    </w:p>
    <w:p w:rsidR="00462E1B" w:rsidRPr="00C93105" w:rsidRDefault="009054C8" w:rsidP="00C93105">
      <w:pPr>
        <w:widowControl w:val="0"/>
        <w:tabs>
          <w:tab w:val="left" w:pos="754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10.1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працівників, а також веде </w:t>
      </w:r>
      <w:r w:rsidR="00462E1B"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юридичну, </w:t>
      </w:r>
      <w:r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фінансову та кадрову звітність. </w:t>
      </w:r>
      <w:r w:rsidR="00462E1B"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Порядок ведення </w:t>
      </w:r>
      <w:r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ru-RU" w:bidi="ru-RU"/>
        </w:rPr>
        <w:t xml:space="preserve">бухгалтерського обліку та обліку персональних даних, статистичної, фінансової та кадрової звітності визначається чинним законодавством </w:t>
      </w:r>
      <w:r w:rsidR="00462E1B"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України.</w:t>
      </w:r>
    </w:p>
    <w:p w:rsidR="00462E1B" w:rsidRPr="00C93105" w:rsidRDefault="00462E1B" w:rsidP="00C93105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10</w:t>
      </w:r>
      <w:r w:rsidR="00A67EFB"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2 Підприємство несе відповідальність</w:t>
      </w:r>
      <w:r w:rsidR="00A67EFB" w:rsidRPr="00C93105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 своєчасне і достовірне подання передбачених форм звітності відповідним органам.</w:t>
      </w:r>
    </w:p>
    <w:p w:rsidR="00A67EFB" w:rsidRDefault="00A67EF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10.3. Контроль за фінансово-господарською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порядку.</w:t>
      </w:r>
    </w:p>
    <w:p w:rsidR="00A67EFB" w:rsidRDefault="00A67EF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10.4.Засновник має право здійснювати контроль фінансово-господарської діяльності Підприємства та контроль за якістю і обсягом надання медичної допомоги. Підприємство подає Засновнику, за його вимогою, бухгалтерський звіт та іншу документацію, яка стосується фінансово-господарської, кадрової, медичної діяльності.</w:t>
      </w:r>
    </w:p>
    <w:p w:rsidR="00A67EFB" w:rsidRPr="00462E1B" w:rsidRDefault="00A67EFB" w:rsidP="003335E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10.5.Контроль якості надання </w:t>
      </w:r>
      <w:r w:rsidR="002B07CF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медицини, вимогам галузевих стандартів в сфері охорони здоров’я та законодавству. </w:t>
      </w:r>
    </w:p>
    <w:p w:rsidR="00C02E53" w:rsidRDefault="00C02E53" w:rsidP="003335E3">
      <w:pPr>
        <w:widowControl w:val="0"/>
        <w:tabs>
          <w:tab w:val="left" w:pos="4354"/>
          <w:tab w:val="left" w:pos="4627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C02E53" w:rsidRPr="002D570B" w:rsidRDefault="00C02E53" w:rsidP="002D570B">
      <w:pPr>
        <w:widowControl w:val="0"/>
        <w:tabs>
          <w:tab w:val="left" w:pos="4354"/>
          <w:tab w:val="left" w:pos="4627"/>
        </w:tabs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C93105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11. П</w:t>
      </w:r>
      <w:r w:rsidR="00C93105" w:rsidRPr="00C93105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рипинення діяльності</w:t>
      </w:r>
    </w:p>
    <w:p w:rsidR="00462E1B" w:rsidRDefault="00C02E53" w:rsidP="00130653">
      <w:pPr>
        <w:widowControl w:val="0"/>
        <w:tabs>
          <w:tab w:val="left" w:pos="1259"/>
          <w:tab w:val="left" w:pos="5139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11.1 Припинення діяльності Підприємства здійснюється шляхом його 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реорганізації (зли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ття, приєднання, поділу, перетворення) або ліквідації – за рішенням Засновника, а у 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випадках, передбачених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законодавством України, - за рішенням суду або відповідних органів державної влади.</w:t>
      </w:r>
    </w:p>
    <w:p w:rsidR="00462E1B" w:rsidRPr="00462E1B" w:rsidRDefault="00C02E53" w:rsidP="00130653">
      <w:pPr>
        <w:widowControl w:val="0"/>
        <w:tabs>
          <w:tab w:val="left" w:pos="1259"/>
          <w:tab w:val="left" w:pos="5139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11.2. 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У разі припинення Підприємства (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ліквідації, 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лит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я, по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ділу, приє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д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нання або перетворення) усі активи Підприємства передаються 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одній або кільком неприбутковим організаціям відповідного виду або 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зара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ховую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т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ься до доходу бюджету 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</w:t>
      </w:r>
      <w:r w:rsidR="00462E1B"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ромади.</w:t>
      </w:r>
    </w:p>
    <w:p w:rsidR="00462E1B" w:rsidRPr="00462E1B" w:rsidRDefault="00462E1B" w:rsidP="00130653">
      <w:pPr>
        <w:widowControl w:val="0"/>
        <w:numPr>
          <w:ilvl w:val="1"/>
          <w:numId w:val="18"/>
        </w:numPr>
        <w:tabs>
          <w:tab w:val="left" w:pos="1191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Ліквідація Підприємства здійснюється ліквідаційною комісією, яка утвор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юється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Засновником 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а</w:t>
      </w:r>
      <w:r w:rsidRPr="00462E1B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бо за рішенням суду.</w:t>
      </w:r>
    </w:p>
    <w:p w:rsidR="00462E1B" w:rsidRPr="00E92EE0" w:rsidRDefault="00462E1B" w:rsidP="00130653">
      <w:pPr>
        <w:widowControl w:val="0"/>
        <w:numPr>
          <w:ilvl w:val="1"/>
          <w:numId w:val="18"/>
        </w:numPr>
        <w:tabs>
          <w:tab w:val="left" w:pos="1392"/>
        </w:tabs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Порядок і строки п</w:t>
      </w:r>
      <w:r w:rsidR="00E92EE0"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роведення ліквідації, а також ст</w:t>
      </w:r>
      <w:r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рок для пред’явлення вимо</w:t>
      </w:r>
      <w:r w:rsidR="00E92EE0"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г</w:t>
      </w:r>
      <w:r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креди</w:t>
      </w:r>
      <w:r w:rsidR="00E92EE0"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торами, що не </w:t>
      </w:r>
      <w:r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може бути меншим ніж два місяці з дня опублікування рішення про ліквідацію, </w:t>
      </w:r>
      <w:r w:rsid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визначаються органом, який прийняв рішення про ліквідацію</w:t>
      </w:r>
      <w:r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462E1B" w:rsidRDefault="00462E1B" w:rsidP="00130653">
      <w:pPr>
        <w:pStyle w:val="a5"/>
        <w:widowControl w:val="0"/>
        <w:numPr>
          <w:ilvl w:val="1"/>
          <w:numId w:val="18"/>
        </w:numPr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Ліквідаційна комісія розміщує у друкованих </w:t>
      </w:r>
      <w:r w:rsidR="00E92EE0"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</w:t>
      </w:r>
      <w:r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асобах масової інформації повідомлення </w:t>
      </w:r>
      <w:r w:rsidR="00E92EE0"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про припинення юридичної особи та про порядок і строк </w:t>
      </w:r>
      <w:proofErr w:type="spellStart"/>
      <w:r w:rsidR="00E92EE0"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заявлення</w:t>
      </w:r>
      <w:proofErr w:type="spellEnd"/>
      <w:r w:rsidR="00E92EE0"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кредиторами вимог до неї</w:t>
      </w:r>
      <w:r w:rsidRPr="00E92EE0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.</w:t>
      </w:r>
    </w:p>
    <w:p w:rsidR="00E92EE0" w:rsidRPr="00E92EE0" w:rsidRDefault="00E92EE0" w:rsidP="0013065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lastRenderedPageBreak/>
        <w:t xml:space="preserve">Одночасно ліквідаційна комісія вживає усіх необхідних заходів </w:t>
      </w:r>
      <w:r w:rsidR="009F7A59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зі стягнення дебіторської заборгованості Підприємства.</w:t>
      </w:r>
    </w:p>
    <w:p w:rsidR="009F7A59" w:rsidRDefault="009F7A59" w:rsidP="00130653">
      <w:pPr>
        <w:pStyle w:val="a5"/>
        <w:widowControl w:val="0"/>
        <w:numPr>
          <w:ilvl w:val="1"/>
          <w:numId w:val="18"/>
        </w:numPr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З моменту призначення ліквідаційної комісії до неї переходять повноваження з управління Підприємством. Ліквідаційна комісія складає ліквідаційний баланс та подає його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</w:t>
      </w:r>
    </w:p>
    <w:p w:rsidR="009F7A59" w:rsidRDefault="009F7A59" w:rsidP="0013065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Ліквідаційна комісія виступає в суді від імені Підприємства, що ліквідується.</w:t>
      </w:r>
    </w:p>
    <w:p w:rsidR="009F7A59" w:rsidRDefault="009F7A59" w:rsidP="00130653">
      <w:pPr>
        <w:pStyle w:val="a5"/>
        <w:widowControl w:val="0"/>
        <w:numPr>
          <w:ilvl w:val="1"/>
          <w:numId w:val="18"/>
        </w:numPr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Черговість та порядок задоволення вимог кредиторів визначаються відповідно до законодавства.</w:t>
      </w:r>
    </w:p>
    <w:p w:rsidR="00E92EE0" w:rsidRDefault="009F7A59" w:rsidP="00130653">
      <w:pPr>
        <w:pStyle w:val="a5"/>
        <w:widowControl w:val="0"/>
        <w:numPr>
          <w:ilvl w:val="1"/>
          <w:numId w:val="18"/>
        </w:numPr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 Працівникам Підприємства, які звільняються у зв’язку з його реорганізацією чи ліквідацією, гарантується дотримання їх прав та інтересів відповідно до законодавства про працю.</w:t>
      </w:r>
    </w:p>
    <w:p w:rsidR="009F7A59" w:rsidRDefault="009F7A59" w:rsidP="00130653">
      <w:pPr>
        <w:pStyle w:val="a5"/>
        <w:widowControl w:val="0"/>
        <w:numPr>
          <w:ilvl w:val="1"/>
          <w:numId w:val="18"/>
        </w:numPr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 xml:space="preserve">Підприємство є таким, що припинило </w:t>
      </w:r>
      <w:r w:rsidR="0000731C"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свою діяльність, із дати внесення до Єдиного державного реєстру запису про державну реєстрацію припинення юридичної особи.</w:t>
      </w:r>
    </w:p>
    <w:p w:rsidR="0000731C" w:rsidRDefault="0000731C" w:rsidP="00130653">
      <w:pPr>
        <w:pStyle w:val="a5"/>
        <w:widowControl w:val="0"/>
        <w:numPr>
          <w:ilvl w:val="1"/>
          <w:numId w:val="18"/>
        </w:numPr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Все, що не передбачено цим Статутом, регулюється законодавством України.</w:t>
      </w:r>
    </w:p>
    <w:p w:rsidR="0000731C" w:rsidRDefault="0000731C" w:rsidP="003335E3">
      <w:pPr>
        <w:pStyle w:val="a5"/>
        <w:widowControl w:val="0"/>
        <w:spacing w:after="0" w:line="240" w:lineRule="auto"/>
        <w:ind w:left="0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EA2162" w:rsidRPr="002D570B" w:rsidRDefault="0000731C" w:rsidP="00EA2162">
      <w:pPr>
        <w:pStyle w:val="a5"/>
        <w:widowControl w:val="0"/>
        <w:numPr>
          <w:ilvl w:val="0"/>
          <w:numId w:val="18"/>
        </w:numPr>
        <w:spacing w:after="0" w:line="240" w:lineRule="auto"/>
        <w:ind w:left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  <w:r w:rsidRPr="00EA2162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П</w:t>
      </w:r>
      <w:r w:rsidR="00EA2162" w:rsidRPr="00EA2162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орядок внесення змін до статуту підприємства</w:t>
      </w:r>
    </w:p>
    <w:p w:rsidR="0064743A" w:rsidRDefault="0064743A" w:rsidP="0013065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12.1 Зміни до цього Статуту вносяться за рішенням Засновника, шляхом викладення Статуту у новій редакції.</w:t>
      </w:r>
    </w:p>
    <w:p w:rsidR="0064743A" w:rsidRDefault="0064743A" w:rsidP="0013065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  <w:t>12.2 Зміни до цього Статуту підлягають обов’язковій державній реєстрації у порядку, встановленому законодавством України.</w:t>
      </w:r>
    </w:p>
    <w:p w:rsidR="002D570B" w:rsidRDefault="002D570B" w:rsidP="0013065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2D570B" w:rsidRDefault="002D570B" w:rsidP="0013065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2D570B" w:rsidRDefault="002D570B" w:rsidP="00130653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uk-UA" w:eastAsia="uk-UA" w:bidi="uk-UA"/>
        </w:rPr>
      </w:pPr>
    </w:p>
    <w:p w:rsidR="002D570B" w:rsidRPr="002D570B" w:rsidRDefault="002D570B">
      <w:pPr>
        <w:pStyle w:val="a5"/>
        <w:widowControl w:val="0"/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</w:pPr>
      <w:proofErr w:type="spellStart"/>
      <w:r w:rsidRPr="002D570B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В.о</w:t>
      </w:r>
      <w:proofErr w:type="spellEnd"/>
      <w:r w:rsidRPr="002D570B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. сільського голови  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 xml:space="preserve">                                                       </w:t>
      </w:r>
      <w:r w:rsidRPr="002D570B">
        <w:rPr>
          <w:rFonts w:ascii="Times New Roman" w:eastAsia="Arial" w:hAnsi="Times New Roman" w:cs="Times New Roman"/>
          <w:b/>
          <w:color w:val="000000"/>
          <w:sz w:val="28"/>
          <w:szCs w:val="28"/>
          <w:lang w:val="uk-UA" w:eastAsia="uk-UA" w:bidi="uk-UA"/>
        </w:rPr>
        <w:t>Андрій СЕРЕБРІЙ</w:t>
      </w:r>
    </w:p>
    <w:sectPr w:rsidR="002D570B" w:rsidRPr="002D570B" w:rsidSect="00591D9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22D5"/>
    <w:multiLevelType w:val="multilevel"/>
    <w:tmpl w:val="FDF417D4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73D97"/>
    <w:multiLevelType w:val="multilevel"/>
    <w:tmpl w:val="2FA05F62"/>
    <w:lvl w:ilvl="0">
      <w:start w:val="7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BF6259"/>
    <w:multiLevelType w:val="multilevel"/>
    <w:tmpl w:val="7C8A526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A892CEE"/>
    <w:multiLevelType w:val="multilevel"/>
    <w:tmpl w:val="D256DEE4"/>
    <w:lvl w:ilvl="0">
      <w:start w:val="11"/>
      <w:numFmt w:val="decimal"/>
      <w:lvlText w:val="%1"/>
      <w:lvlJc w:val="left"/>
    </w:lvl>
    <w:lvl w:ilvl="1">
      <w:start w:val="3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F3580E"/>
    <w:multiLevelType w:val="multilevel"/>
    <w:tmpl w:val="CA72FE6C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5021CD"/>
    <w:multiLevelType w:val="multilevel"/>
    <w:tmpl w:val="E48EA286"/>
    <w:lvl w:ilvl="0">
      <w:start w:val="1"/>
      <w:numFmt w:val="decimal"/>
      <w:lvlText w:val="%1."/>
      <w:lvlJc w:val="left"/>
    </w:lvl>
    <w:lvl w:ilvl="1">
      <w:start w:val="8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8E3AAE"/>
    <w:multiLevelType w:val="multilevel"/>
    <w:tmpl w:val="CAC0E620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vertAlign w:val="superscript"/>
        <w:lang w:val="uk-UA" w:eastAsia="uk-UA" w:bidi="uk-UA"/>
      </w:rPr>
    </w:lvl>
    <w:lvl w:ilvl="1">
      <w:start w:val="1"/>
      <w:numFmt w:val="decimal"/>
      <w:lvlText w:val="%1.%2-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5F2DEC"/>
    <w:multiLevelType w:val="multilevel"/>
    <w:tmpl w:val="07A4953C"/>
    <w:lvl w:ilvl="0">
      <w:start w:val="4"/>
      <w:numFmt w:val="decimal"/>
      <w:lvlText w:val="%1"/>
      <w:lvlJc w:val="left"/>
    </w:lvl>
    <w:lvl w:ilvl="1">
      <w:start w:val="6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2E09FE"/>
    <w:multiLevelType w:val="multilevel"/>
    <w:tmpl w:val="AEB01978"/>
    <w:lvl w:ilvl="0">
      <w:start w:val="9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9">
    <w:nsid w:val="319428FB"/>
    <w:multiLevelType w:val="multilevel"/>
    <w:tmpl w:val="CD223CD8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D71817"/>
    <w:multiLevelType w:val="multilevel"/>
    <w:tmpl w:val="9B906F96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871FFC"/>
    <w:multiLevelType w:val="multilevel"/>
    <w:tmpl w:val="7530335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2DE7FAB"/>
    <w:multiLevelType w:val="multilevel"/>
    <w:tmpl w:val="19009634"/>
    <w:lvl w:ilvl="0">
      <w:start w:val="5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FA7120"/>
    <w:multiLevelType w:val="multilevel"/>
    <w:tmpl w:val="43D83EE2"/>
    <w:lvl w:ilvl="0">
      <w:start w:val="9"/>
      <w:numFmt w:val="decimal"/>
      <w:lvlText w:val="%1"/>
      <w:lvlJc w:val="left"/>
    </w:lvl>
    <w:lvl w:ilvl="1">
      <w:start w:val="2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EF335D"/>
    <w:multiLevelType w:val="multilevel"/>
    <w:tmpl w:val="7C229AD4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4C0A13"/>
    <w:multiLevelType w:val="multilevel"/>
    <w:tmpl w:val="6B02C8EA"/>
    <w:lvl w:ilvl="0">
      <w:start w:val="8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15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5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81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600" w:hanging="2160"/>
      </w:pPr>
      <w:rPr>
        <w:rFonts w:hint="default"/>
      </w:rPr>
    </w:lvl>
  </w:abstractNum>
  <w:abstractNum w:abstractNumId="16">
    <w:nsid w:val="52A667E6"/>
    <w:multiLevelType w:val="multilevel"/>
    <w:tmpl w:val="5C20A3E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55583C"/>
    <w:multiLevelType w:val="multilevel"/>
    <w:tmpl w:val="74B02636"/>
    <w:lvl w:ilvl="0">
      <w:start w:val="6"/>
      <w:numFmt w:val="decimal"/>
      <w:lvlText w:val="%1"/>
      <w:lvlJc w:val="left"/>
    </w:lvl>
    <w:lvl w:ilvl="1">
      <w:start w:val="2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012BC4"/>
    <w:multiLevelType w:val="multilevel"/>
    <w:tmpl w:val="7024B026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623F7F"/>
    <w:multiLevelType w:val="multilevel"/>
    <w:tmpl w:val="40FA447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DBB3231"/>
    <w:multiLevelType w:val="multilevel"/>
    <w:tmpl w:val="997A8978"/>
    <w:lvl w:ilvl="0">
      <w:start w:val="1"/>
      <w:numFmt w:val="decimal"/>
      <w:lvlText w:val="%1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12"/>
  </w:num>
  <w:num w:numId="9">
    <w:abstractNumId w:val="17"/>
  </w:num>
  <w:num w:numId="10">
    <w:abstractNumId w:val="9"/>
  </w:num>
  <w:num w:numId="11">
    <w:abstractNumId w:val="2"/>
  </w:num>
  <w:num w:numId="12">
    <w:abstractNumId w:val="16"/>
  </w:num>
  <w:num w:numId="13">
    <w:abstractNumId w:val="20"/>
  </w:num>
  <w:num w:numId="14">
    <w:abstractNumId w:val="6"/>
  </w:num>
  <w:num w:numId="15">
    <w:abstractNumId w:val="1"/>
  </w:num>
  <w:num w:numId="16">
    <w:abstractNumId w:val="13"/>
  </w:num>
  <w:num w:numId="17">
    <w:abstractNumId w:val="18"/>
  </w:num>
  <w:num w:numId="18">
    <w:abstractNumId w:val="3"/>
  </w:num>
  <w:num w:numId="19">
    <w:abstractNumId w:val="15"/>
  </w:num>
  <w:num w:numId="20">
    <w:abstractNumId w:val="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B353E"/>
    <w:rsid w:val="0000731C"/>
    <w:rsid w:val="000657CC"/>
    <w:rsid w:val="000C6CA4"/>
    <w:rsid w:val="00130653"/>
    <w:rsid w:val="00133054"/>
    <w:rsid w:val="00162DA7"/>
    <w:rsid w:val="001A12CE"/>
    <w:rsid w:val="001A2C54"/>
    <w:rsid w:val="002B07CF"/>
    <w:rsid w:val="002D570B"/>
    <w:rsid w:val="002D68ED"/>
    <w:rsid w:val="003335E3"/>
    <w:rsid w:val="003A0B21"/>
    <w:rsid w:val="00407A69"/>
    <w:rsid w:val="004410CB"/>
    <w:rsid w:val="00462E1B"/>
    <w:rsid w:val="0047795F"/>
    <w:rsid w:val="00481B8F"/>
    <w:rsid w:val="004A2920"/>
    <w:rsid w:val="00576C78"/>
    <w:rsid w:val="00591D94"/>
    <w:rsid w:val="005F1B6B"/>
    <w:rsid w:val="0064743A"/>
    <w:rsid w:val="008632DF"/>
    <w:rsid w:val="008A7C74"/>
    <w:rsid w:val="008C7567"/>
    <w:rsid w:val="008D4A26"/>
    <w:rsid w:val="00900304"/>
    <w:rsid w:val="009054C8"/>
    <w:rsid w:val="00916DEF"/>
    <w:rsid w:val="00987735"/>
    <w:rsid w:val="009F7A59"/>
    <w:rsid w:val="00A2361A"/>
    <w:rsid w:val="00A67EFB"/>
    <w:rsid w:val="00A75DFB"/>
    <w:rsid w:val="00A963C5"/>
    <w:rsid w:val="00AA518E"/>
    <w:rsid w:val="00BB353E"/>
    <w:rsid w:val="00BF2796"/>
    <w:rsid w:val="00C02E53"/>
    <w:rsid w:val="00C06C1D"/>
    <w:rsid w:val="00C90D17"/>
    <w:rsid w:val="00C93105"/>
    <w:rsid w:val="00D41CDC"/>
    <w:rsid w:val="00D77BDB"/>
    <w:rsid w:val="00E41D2D"/>
    <w:rsid w:val="00E8034F"/>
    <w:rsid w:val="00E87234"/>
    <w:rsid w:val="00E92EE0"/>
    <w:rsid w:val="00E937C5"/>
    <w:rsid w:val="00EA2162"/>
    <w:rsid w:val="00F43D87"/>
    <w:rsid w:val="00F477A4"/>
    <w:rsid w:val="00FB023E"/>
    <w:rsid w:val="00FE6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162DA7"/>
    <w:rPr>
      <w:rFonts w:ascii="Arial" w:eastAsia="Arial" w:hAnsi="Arial" w:cs="Arial"/>
      <w:sz w:val="17"/>
      <w:szCs w:val="17"/>
    </w:rPr>
  </w:style>
  <w:style w:type="paragraph" w:styleId="a4">
    <w:name w:val="Body Text"/>
    <w:basedOn w:val="a"/>
    <w:link w:val="a3"/>
    <w:qFormat/>
    <w:rsid w:val="00162DA7"/>
    <w:pPr>
      <w:widowControl w:val="0"/>
      <w:spacing w:after="0" w:line="290" w:lineRule="auto"/>
      <w:ind w:firstLine="400"/>
    </w:pPr>
    <w:rPr>
      <w:rFonts w:ascii="Arial" w:eastAsia="Arial" w:hAnsi="Arial" w:cs="Arial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162DA7"/>
  </w:style>
  <w:style w:type="paragraph" w:styleId="a5">
    <w:name w:val="List Paragraph"/>
    <w:basedOn w:val="a"/>
    <w:uiPriority w:val="34"/>
    <w:qFormat/>
    <w:rsid w:val="00162DA7"/>
    <w:pPr>
      <w:ind w:left="720"/>
      <w:contextualSpacing/>
    </w:pPr>
  </w:style>
  <w:style w:type="character" w:customStyle="1" w:styleId="Heading1">
    <w:name w:val="Heading #1_"/>
    <w:basedOn w:val="a0"/>
    <w:link w:val="Heading10"/>
    <w:rsid w:val="003A0B21"/>
    <w:rPr>
      <w:rFonts w:ascii="Arial" w:eastAsia="Arial" w:hAnsi="Arial" w:cs="Arial"/>
      <w:sz w:val="20"/>
      <w:szCs w:val="20"/>
    </w:rPr>
  </w:style>
  <w:style w:type="character" w:customStyle="1" w:styleId="Bodytext2">
    <w:name w:val="Body text (2)_"/>
    <w:basedOn w:val="a0"/>
    <w:link w:val="Bodytext20"/>
    <w:rsid w:val="003A0B21"/>
    <w:rPr>
      <w:rFonts w:ascii="Arial" w:eastAsia="Arial" w:hAnsi="Arial" w:cs="Arial"/>
      <w:sz w:val="10"/>
      <w:szCs w:val="10"/>
    </w:rPr>
  </w:style>
  <w:style w:type="paragraph" w:customStyle="1" w:styleId="Heading10">
    <w:name w:val="Heading #1"/>
    <w:basedOn w:val="a"/>
    <w:link w:val="Heading1"/>
    <w:rsid w:val="003A0B21"/>
    <w:pPr>
      <w:widowControl w:val="0"/>
      <w:spacing w:after="70" w:line="221" w:lineRule="auto"/>
      <w:ind w:left="2010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a"/>
    <w:link w:val="Bodytext2"/>
    <w:rsid w:val="003A0B21"/>
    <w:pPr>
      <w:widowControl w:val="0"/>
      <w:spacing w:after="0" w:line="240" w:lineRule="auto"/>
      <w:jc w:val="right"/>
    </w:pPr>
    <w:rPr>
      <w:rFonts w:ascii="Arial" w:eastAsia="Arial" w:hAnsi="Arial" w:cs="Arial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162DA7"/>
    <w:rPr>
      <w:rFonts w:ascii="Arial" w:eastAsia="Arial" w:hAnsi="Arial" w:cs="Arial"/>
      <w:sz w:val="17"/>
      <w:szCs w:val="17"/>
    </w:rPr>
  </w:style>
  <w:style w:type="paragraph" w:styleId="a4">
    <w:name w:val="Body Text"/>
    <w:basedOn w:val="a"/>
    <w:link w:val="a3"/>
    <w:qFormat/>
    <w:rsid w:val="00162DA7"/>
    <w:pPr>
      <w:widowControl w:val="0"/>
      <w:spacing w:after="0" w:line="290" w:lineRule="auto"/>
      <w:ind w:firstLine="400"/>
    </w:pPr>
    <w:rPr>
      <w:rFonts w:ascii="Arial" w:eastAsia="Arial" w:hAnsi="Arial" w:cs="Arial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162DA7"/>
  </w:style>
  <w:style w:type="paragraph" w:styleId="a5">
    <w:name w:val="List Paragraph"/>
    <w:basedOn w:val="a"/>
    <w:uiPriority w:val="34"/>
    <w:qFormat/>
    <w:rsid w:val="00162DA7"/>
    <w:pPr>
      <w:ind w:left="720"/>
      <w:contextualSpacing/>
    </w:pPr>
  </w:style>
  <w:style w:type="character" w:customStyle="1" w:styleId="Heading1">
    <w:name w:val="Heading #1_"/>
    <w:basedOn w:val="a0"/>
    <w:link w:val="Heading10"/>
    <w:rsid w:val="003A0B21"/>
    <w:rPr>
      <w:rFonts w:ascii="Arial" w:eastAsia="Arial" w:hAnsi="Arial" w:cs="Arial"/>
      <w:sz w:val="20"/>
      <w:szCs w:val="20"/>
    </w:rPr>
  </w:style>
  <w:style w:type="character" w:customStyle="1" w:styleId="Bodytext2">
    <w:name w:val="Body text (2)_"/>
    <w:basedOn w:val="a0"/>
    <w:link w:val="Bodytext20"/>
    <w:rsid w:val="003A0B21"/>
    <w:rPr>
      <w:rFonts w:ascii="Arial" w:eastAsia="Arial" w:hAnsi="Arial" w:cs="Arial"/>
      <w:sz w:val="10"/>
      <w:szCs w:val="10"/>
    </w:rPr>
  </w:style>
  <w:style w:type="paragraph" w:customStyle="1" w:styleId="Heading10">
    <w:name w:val="Heading #1"/>
    <w:basedOn w:val="a"/>
    <w:link w:val="Heading1"/>
    <w:rsid w:val="003A0B21"/>
    <w:pPr>
      <w:widowControl w:val="0"/>
      <w:spacing w:after="70" w:line="221" w:lineRule="auto"/>
      <w:ind w:left="2010"/>
      <w:outlineLvl w:val="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a"/>
    <w:link w:val="Bodytext2"/>
    <w:rsid w:val="003A0B21"/>
    <w:pPr>
      <w:widowControl w:val="0"/>
      <w:spacing w:after="0" w:line="240" w:lineRule="auto"/>
      <w:jc w:val="right"/>
    </w:pPr>
    <w:rPr>
      <w:rFonts w:ascii="Arial" w:eastAsia="Arial" w:hAnsi="Arial" w:cs="Arial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B66B0-9EE1-4769-8B07-CF411A6E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4688</Words>
  <Characters>26728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Bondarenko</cp:lastModifiedBy>
  <cp:revision>6</cp:revision>
  <cp:lastPrinted>2025-04-01T07:48:00Z</cp:lastPrinted>
  <dcterms:created xsi:type="dcterms:W3CDTF">2025-03-20T13:09:00Z</dcterms:created>
  <dcterms:modified xsi:type="dcterms:W3CDTF">2025-04-09T06:42:00Z</dcterms:modified>
</cp:coreProperties>
</file>